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A10" w:rsidRDefault="00A06503" w:rsidP="00A06503">
      <w:pPr>
        <w:spacing w:after="0"/>
        <w:jc w:val="center"/>
        <w:rPr>
          <w:rFonts w:ascii="Times New Roman" w:hAnsi="Times New Roman" w:cs="Times New Roman"/>
          <w:b/>
        </w:rPr>
      </w:pPr>
      <w:bookmarkStart w:id="0" w:name="_GoBack"/>
      <w:bookmarkEnd w:id="0"/>
      <w:r w:rsidRPr="005D03DA">
        <w:rPr>
          <w:rFonts w:ascii="Times New Roman" w:hAnsi="Times New Roman" w:cs="Times New Roman"/>
          <w:b/>
        </w:rPr>
        <w:t>STATEMENT OF COMPLIANCE WITH PUBLIC HEALTH ORDER</w:t>
      </w:r>
    </w:p>
    <w:p w:rsidR="006A3A10" w:rsidRDefault="00A06503" w:rsidP="00A06503">
      <w:pPr>
        <w:spacing w:after="0"/>
        <w:jc w:val="center"/>
        <w:rPr>
          <w:rFonts w:ascii="Times New Roman" w:hAnsi="Times New Roman" w:cs="Times New Roman"/>
          <w:b/>
        </w:rPr>
      </w:pPr>
      <w:r w:rsidRPr="005D03DA">
        <w:rPr>
          <w:rFonts w:ascii="Times New Roman" w:hAnsi="Times New Roman" w:cs="Times New Roman"/>
          <w:b/>
        </w:rPr>
        <w:t xml:space="preserve">DATED MARCH 23, 2020 REGARDING RESTRICTIONS ON </w:t>
      </w:r>
    </w:p>
    <w:p w:rsidR="006A3A10" w:rsidRDefault="00A06503" w:rsidP="00A06503">
      <w:pPr>
        <w:spacing w:after="0"/>
        <w:jc w:val="center"/>
        <w:rPr>
          <w:rFonts w:ascii="Times New Roman" w:hAnsi="Times New Roman" w:cs="Times New Roman"/>
          <w:b/>
        </w:rPr>
      </w:pPr>
      <w:r w:rsidRPr="005D03DA">
        <w:rPr>
          <w:rFonts w:ascii="Times New Roman" w:hAnsi="Times New Roman" w:cs="Times New Roman"/>
          <w:b/>
        </w:rPr>
        <w:t xml:space="preserve">NON-ESSENTIAL HEALTH CARE SERVICES, PROCEDURES AND </w:t>
      </w:r>
    </w:p>
    <w:p w:rsidR="00B97D1C" w:rsidRPr="005D03DA" w:rsidRDefault="007C181C" w:rsidP="00A06503">
      <w:pPr>
        <w:spacing w:after="0"/>
        <w:jc w:val="center"/>
        <w:rPr>
          <w:rFonts w:ascii="Times New Roman" w:hAnsi="Times New Roman" w:cs="Times New Roman"/>
          <w:b/>
        </w:rPr>
      </w:pPr>
      <w:r>
        <w:rPr>
          <w:rFonts w:ascii="Times New Roman" w:hAnsi="Times New Roman" w:cs="Times New Roman"/>
          <w:b/>
        </w:rPr>
        <w:t xml:space="preserve"> </w:t>
      </w:r>
      <w:r w:rsidR="00A06503" w:rsidRPr="005D03DA">
        <w:rPr>
          <w:rFonts w:ascii="Times New Roman" w:hAnsi="Times New Roman" w:cs="Times New Roman"/>
          <w:b/>
        </w:rPr>
        <w:t xml:space="preserve">SURGERIES </w:t>
      </w:r>
      <w:r w:rsidR="00C62A28">
        <w:rPr>
          <w:rFonts w:ascii="Times New Roman" w:hAnsi="Times New Roman" w:cs="Times New Roman"/>
          <w:b/>
        </w:rPr>
        <w:t xml:space="preserve">BY </w:t>
      </w:r>
      <w:r w:rsidR="00A06503" w:rsidRPr="005D03DA">
        <w:rPr>
          <w:rFonts w:ascii="Times New Roman" w:hAnsi="Times New Roman" w:cs="Times New Roman"/>
          <w:b/>
        </w:rPr>
        <w:t>[INSERT PROVIDER]</w:t>
      </w:r>
    </w:p>
    <w:p w:rsidR="00A06503" w:rsidRPr="005D03DA" w:rsidRDefault="00A06503" w:rsidP="00A06503">
      <w:pPr>
        <w:spacing w:after="0"/>
        <w:jc w:val="both"/>
        <w:rPr>
          <w:rFonts w:ascii="Times New Roman" w:hAnsi="Times New Roman" w:cs="Times New Roman"/>
          <w:b/>
        </w:rPr>
      </w:pPr>
    </w:p>
    <w:p w:rsidR="00A06503" w:rsidRPr="005D03DA" w:rsidRDefault="00360046" w:rsidP="00360046">
      <w:pPr>
        <w:pStyle w:val="ListParagraph"/>
        <w:numPr>
          <w:ilvl w:val="0"/>
          <w:numId w:val="1"/>
        </w:numPr>
        <w:spacing w:after="0"/>
        <w:ind w:left="0" w:firstLine="720"/>
        <w:jc w:val="both"/>
        <w:rPr>
          <w:rFonts w:ascii="Times New Roman" w:hAnsi="Times New Roman" w:cs="Times New Roman"/>
        </w:rPr>
      </w:pPr>
      <w:r w:rsidRPr="005D03DA">
        <w:rPr>
          <w:rFonts w:ascii="Times New Roman" w:hAnsi="Times New Roman" w:cs="Times New Roman"/>
        </w:rPr>
        <w:t>O</w:t>
      </w:r>
      <w:r w:rsidR="00A06503" w:rsidRPr="005D03DA">
        <w:rPr>
          <w:rFonts w:ascii="Times New Roman" w:hAnsi="Times New Roman" w:cs="Times New Roman"/>
        </w:rPr>
        <w:t xml:space="preserve">n March 23, 2020, the New Mexico Department of Heath adopted that certain public health order (the “Order”) titled: </w:t>
      </w:r>
    </w:p>
    <w:p w:rsidR="00360046" w:rsidRPr="005D03DA" w:rsidRDefault="00360046" w:rsidP="00A06503">
      <w:pPr>
        <w:spacing w:after="0"/>
        <w:jc w:val="both"/>
        <w:rPr>
          <w:rFonts w:ascii="Times New Roman" w:hAnsi="Times New Roman" w:cs="Times New Roman"/>
        </w:rPr>
      </w:pPr>
    </w:p>
    <w:p w:rsidR="00A06503" w:rsidRPr="005D03DA" w:rsidRDefault="00A06503" w:rsidP="00360046">
      <w:pPr>
        <w:spacing w:after="0"/>
        <w:ind w:left="720"/>
        <w:jc w:val="both"/>
        <w:rPr>
          <w:rFonts w:ascii="Times New Roman" w:hAnsi="Times New Roman" w:cs="Times New Roman"/>
        </w:rPr>
      </w:pPr>
      <w:r w:rsidRPr="005D03DA">
        <w:rPr>
          <w:rFonts w:ascii="Times New Roman" w:hAnsi="Times New Roman" w:cs="Times New Roman"/>
        </w:rPr>
        <w:t>“Public Health Emergency Order Imposing Temporary Restrictions on Non-Essential Health Care Services, Procedures, and Surgeries; Providing Guidance on those Restrictions; and Requiring a Report from Certain Health Care Providers”</w:t>
      </w:r>
    </w:p>
    <w:p w:rsidR="00A06503" w:rsidRPr="005D03DA" w:rsidRDefault="00A06503" w:rsidP="00A06503">
      <w:pPr>
        <w:spacing w:after="0"/>
        <w:jc w:val="both"/>
        <w:rPr>
          <w:rFonts w:ascii="Times New Roman" w:hAnsi="Times New Roman" w:cs="Times New Roman"/>
        </w:rPr>
      </w:pPr>
    </w:p>
    <w:p w:rsidR="00A06503" w:rsidRPr="005D03DA" w:rsidRDefault="00A06503" w:rsidP="00360046">
      <w:pPr>
        <w:pStyle w:val="ListParagraph"/>
        <w:numPr>
          <w:ilvl w:val="0"/>
          <w:numId w:val="1"/>
        </w:numPr>
        <w:spacing w:after="0"/>
        <w:ind w:left="0" w:firstLine="720"/>
        <w:jc w:val="both"/>
        <w:rPr>
          <w:rFonts w:ascii="Times New Roman" w:hAnsi="Times New Roman" w:cs="Times New Roman"/>
        </w:rPr>
      </w:pPr>
      <w:r w:rsidRPr="005D03DA">
        <w:rPr>
          <w:rFonts w:ascii="Times New Roman" w:hAnsi="Times New Roman" w:cs="Times New Roman"/>
        </w:rPr>
        <w:t xml:space="preserve">The Order </w:t>
      </w:r>
      <w:r w:rsidR="00360046" w:rsidRPr="005D03DA">
        <w:rPr>
          <w:rFonts w:ascii="Times New Roman" w:hAnsi="Times New Roman" w:cs="Times New Roman"/>
        </w:rPr>
        <w:t xml:space="preserve">mandates that heath care providers or facilities subject to </w:t>
      </w:r>
      <w:r w:rsidR="003D266D">
        <w:rPr>
          <w:rFonts w:ascii="Times New Roman" w:hAnsi="Times New Roman" w:cs="Times New Roman"/>
        </w:rPr>
        <w:t>the Order</w:t>
      </w:r>
      <w:r w:rsidR="00360046" w:rsidRPr="005D03DA">
        <w:rPr>
          <w:rFonts w:ascii="Times New Roman" w:hAnsi="Times New Roman" w:cs="Times New Roman"/>
        </w:rPr>
        <w:t xml:space="preserve"> “shall submit to the New Mexico Department of Health a policy addressing how it will comply with this Order and identifying those procedures that will generally be deemed essential and non-essential.” </w:t>
      </w:r>
      <w:r w:rsidR="00360046" w:rsidRPr="005D03DA">
        <w:rPr>
          <w:rFonts w:ascii="Times New Roman" w:hAnsi="Times New Roman" w:cs="Times New Roman"/>
          <w:i/>
        </w:rPr>
        <w:t xml:space="preserve">See </w:t>
      </w:r>
      <w:r w:rsidR="00360046" w:rsidRPr="005D03DA">
        <w:rPr>
          <w:rFonts w:ascii="Times New Roman" w:hAnsi="Times New Roman" w:cs="Times New Roman"/>
        </w:rPr>
        <w:t xml:space="preserve">Order, p. 3. </w:t>
      </w:r>
      <w:r w:rsidR="006960EE" w:rsidRPr="005D03DA">
        <w:rPr>
          <w:rFonts w:ascii="Times New Roman" w:hAnsi="Times New Roman" w:cs="Times New Roman"/>
        </w:rPr>
        <w:t xml:space="preserve"> </w:t>
      </w:r>
      <w:r w:rsidR="003F4C47" w:rsidRPr="003F4C47">
        <w:rPr>
          <w:rFonts w:ascii="Times New Roman" w:hAnsi="Times New Roman" w:cs="Times New Roman"/>
        </w:rPr>
        <w:t>The intent of the Order is to ration and preserve the state’s supply of personal protective equipment in response to the public health emergency caused by novel coronavirus 2019 (COVID-19).</w:t>
      </w:r>
    </w:p>
    <w:p w:rsidR="00360046" w:rsidRPr="005D03DA" w:rsidRDefault="00360046" w:rsidP="00360046">
      <w:pPr>
        <w:pStyle w:val="ListParagraph"/>
        <w:spacing w:after="0"/>
        <w:jc w:val="both"/>
        <w:rPr>
          <w:rFonts w:ascii="Times New Roman" w:hAnsi="Times New Roman" w:cs="Times New Roman"/>
        </w:rPr>
      </w:pPr>
    </w:p>
    <w:p w:rsidR="003F4C47" w:rsidRPr="00333FB6" w:rsidRDefault="00360046" w:rsidP="003F4C47">
      <w:pPr>
        <w:pStyle w:val="ListParagraph"/>
        <w:numPr>
          <w:ilvl w:val="0"/>
          <w:numId w:val="1"/>
        </w:numPr>
        <w:spacing w:after="0"/>
        <w:ind w:left="0" w:firstLine="720"/>
        <w:jc w:val="both"/>
        <w:rPr>
          <w:rFonts w:ascii="Times New Roman" w:hAnsi="Times New Roman" w:cs="Times New Roman"/>
          <w:b/>
        </w:rPr>
      </w:pPr>
      <w:r w:rsidRPr="00333FB6">
        <w:rPr>
          <w:rFonts w:ascii="Times New Roman" w:hAnsi="Times New Roman" w:cs="Times New Roman"/>
          <w:b/>
        </w:rPr>
        <w:t xml:space="preserve">[PROVIDER] </w:t>
      </w:r>
      <w:r w:rsidR="00333FB6" w:rsidRPr="00333FB6">
        <w:rPr>
          <w:rFonts w:ascii="Times New Roman" w:hAnsi="Times New Roman" w:cs="Times New Roman"/>
          <w:b/>
        </w:rPr>
        <w:t xml:space="preserve">and its individual health care providers </w:t>
      </w:r>
      <w:r w:rsidR="003F4C47" w:rsidRPr="00333FB6">
        <w:rPr>
          <w:rFonts w:ascii="Times New Roman" w:hAnsi="Times New Roman" w:cs="Times New Roman"/>
          <w:b/>
        </w:rPr>
        <w:t>will evaluate each health care service</w:t>
      </w:r>
      <w:r w:rsidR="00333FB6" w:rsidRPr="00333FB6">
        <w:rPr>
          <w:rFonts w:ascii="Times New Roman" w:hAnsi="Times New Roman" w:cs="Times New Roman"/>
          <w:b/>
        </w:rPr>
        <w:t>,</w:t>
      </w:r>
      <w:r w:rsidR="003F4C47" w:rsidRPr="00333FB6">
        <w:rPr>
          <w:rFonts w:ascii="Times New Roman" w:hAnsi="Times New Roman" w:cs="Times New Roman"/>
          <w:b/>
        </w:rPr>
        <w:t xml:space="preserve"> in concert with </w:t>
      </w:r>
      <w:r w:rsidR="00333FB6" w:rsidRPr="00333FB6">
        <w:rPr>
          <w:rFonts w:ascii="Times New Roman" w:hAnsi="Times New Roman" w:cs="Times New Roman"/>
          <w:b/>
        </w:rPr>
        <w:t xml:space="preserve">each </w:t>
      </w:r>
      <w:r w:rsidR="003F4C47" w:rsidRPr="00333FB6">
        <w:rPr>
          <w:rFonts w:ascii="Times New Roman" w:hAnsi="Times New Roman" w:cs="Times New Roman"/>
          <w:b/>
        </w:rPr>
        <w:t>patient</w:t>
      </w:r>
      <w:r w:rsidR="00333FB6" w:rsidRPr="00333FB6">
        <w:rPr>
          <w:rFonts w:ascii="Times New Roman" w:hAnsi="Times New Roman" w:cs="Times New Roman"/>
          <w:b/>
        </w:rPr>
        <w:t xml:space="preserve">’s </w:t>
      </w:r>
      <w:r w:rsidR="00333FB6">
        <w:rPr>
          <w:rFonts w:ascii="Times New Roman" w:hAnsi="Times New Roman" w:cs="Times New Roman"/>
          <w:b/>
        </w:rPr>
        <w:t xml:space="preserve">individual </w:t>
      </w:r>
      <w:r w:rsidR="00333FB6" w:rsidRPr="00333FB6">
        <w:rPr>
          <w:rFonts w:ascii="Times New Roman" w:hAnsi="Times New Roman" w:cs="Times New Roman"/>
          <w:b/>
        </w:rPr>
        <w:t xml:space="preserve">medical needs, </w:t>
      </w:r>
      <w:r w:rsidR="003F4C47" w:rsidRPr="00333FB6">
        <w:rPr>
          <w:rFonts w:ascii="Times New Roman" w:hAnsi="Times New Roman" w:cs="Times New Roman"/>
          <w:b/>
        </w:rPr>
        <w:t xml:space="preserve">to determine what services, procedures, and surgeries are essential </w:t>
      </w:r>
      <w:r w:rsidR="00333FB6">
        <w:rPr>
          <w:rFonts w:ascii="Times New Roman" w:hAnsi="Times New Roman" w:cs="Times New Roman"/>
          <w:b/>
        </w:rPr>
        <w:t xml:space="preserve">health care services </w:t>
      </w:r>
      <w:r w:rsidR="003F4C47" w:rsidRPr="00333FB6">
        <w:rPr>
          <w:rFonts w:ascii="Times New Roman" w:hAnsi="Times New Roman" w:cs="Times New Roman"/>
          <w:b/>
        </w:rPr>
        <w:t>and which are non-essential</w:t>
      </w:r>
      <w:r w:rsidR="00333FB6">
        <w:rPr>
          <w:rFonts w:ascii="Times New Roman" w:hAnsi="Times New Roman" w:cs="Times New Roman"/>
          <w:b/>
        </w:rPr>
        <w:t xml:space="preserve"> health care services</w:t>
      </w:r>
      <w:r w:rsidR="00825066">
        <w:rPr>
          <w:rFonts w:ascii="Times New Roman" w:hAnsi="Times New Roman" w:cs="Times New Roman"/>
          <w:b/>
        </w:rPr>
        <w:t>. Notwithstanding the guidance and examples provided in this document</w:t>
      </w:r>
      <w:r w:rsidR="003F4C47" w:rsidRPr="00333FB6">
        <w:rPr>
          <w:rFonts w:ascii="Times New Roman" w:hAnsi="Times New Roman" w:cs="Times New Roman"/>
          <w:b/>
        </w:rPr>
        <w:t xml:space="preserve">, </w:t>
      </w:r>
      <w:r w:rsidR="00333FB6" w:rsidRPr="00333FB6">
        <w:rPr>
          <w:rFonts w:ascii="Times New Roman" w:hAnsi="Times New Roman" w:cs="Times New Roman"/>
          <w:b/>
        </w:rPr>
        <w:t xml:space="preserve">it is the responsibility of </w:t>
      </w:r>
      <w:r w:rsidR="00825066">
        <w:rPr>
          <w:rFonts w:ascii="Times New Roman" w:hAnsi="Times New Roman" w:cs="Times New Roman"/>
          <w:b/>
        </w:rPr>
        <w:t>each</w:t>
      </w:r>
      <w:r w:rsidR="00333FB6" w:rsidRPr="00333FB6">
        <w:rPr>
          <w:rFonts w:ascii="Times New Roman" w:hAnsi="Times New Roman" w:cs="Times New Roman"/>
          <w:b/>
        </w:rPr>
        <w:t xml:space="preserve"> </w:t>
      </w:r>
      <w:r w:rsidR="003F4C47" w:rsidRPr="00333FB6">
        <w:rPr>
          <w:rFonts w:ascii="Times New Roman" w:hAnsi="Times New Roman" w:cs="Times New Roman"/>
          <w:b/>
        </w:rPr>
        <w:t>individual provider</w:t>
      </w:r>
      <w:r w:rsidR="00333FB6" w:rsidRPr="00333FB6">
        <w:rPr>
          <w:rFonts w:ascii="Times New Roman" w:hAnsi="Times New Roman" w:cs="Times New Roman"/>
          <w:b/>
        </w:rPr>
        <w:t xml:space="preserve"> to use</w:t>
      </w:r>
      <w:r w:rsidR="003F4C47" w:rsidRPr="00333FB6">
        <w:rPr>
          <w:rFonts w:ascii="Times New Roman" w:hAnsi="Times New Roman" w:cs="Times New Roman"/>
          <w:b/>
        </w:rPr>
        <w:t xml:space="preserve"> professional discretion and judgement </w:t>
      </w:r>
      <w:r w:rsidR="00333FB6" w:rsidRPr="00333FB6">
        <w:rPr>
          <w:rFonts w:ascii="Times New Roman" w:hAnsi="Times New Roman" w:cs="Times New Roman"/>
          <w:b/>
        </w:rPr>
        <w:t>in evaluating which health care services can be delayed and which should be provided</w:t>
      </w:r>
      <w:r w:rsidR="00333FB6">
        <w:rPr>
          <w:rFonts w:ascii="Times New Roman" w:hAnsi="Times New Roman" w:cs="Times New Roman"/>
          <w:b/>
        </w:rPr>
        <w:t xml:space="preserve">, </w:t>
      </w:r>
      <w:r w:rsidR="00825066">
        <w:rPr>
          <w:rFonts w:ascii="Times New Roman" w:hAnsi="Times New Roman" w:cs="Times New Roman"/>
          <w:b/>
        </w:rPr>
        <w:t xml:space="preserve">taking into consideration the best interests of the patient. </w:t>
      </w:r>
    </w:p>
    <w:p w:rsidR="00333FB6" w:rsidRDefault="00333FB6" w:rsidP="00333FB6">
      <w:pPr>
        <w:pStyle w:val="ListParagraph"/>
        <w:spacing w:after="0"/>
        <w:jc w:val="both"/>
        <w:rPr>
          <w:rFonts w:ascii="Times New Roman" w:hAnsi="Times New Roman" w:cs="Times New Roman"/>
        </w:rPr>
      </w:pPr>
    </w:p>
    <w:p w:rsidR="00333FB6" w:rsidRDefault="00333FB6" w:rsidP="003F4C47">
      <w:pPr>
        <w:pStyle w:val="ListParagraph"/>
        <w:numPr>
          <w:ilvl w:val="0"/>
          <w:numId w:val="1"/>
        </w:numPr>
        <w:spacing w:after="0"/>
        <w:ind w:left="0" w:firstLine="720"/>
        <w:jc w:val="both"/>
        <w:rPr>
          <w:rFonts w:ascii="Times New Roman" w:hAnsi="Times New Roman" w:cs="Times New Roman"/>
        </w:rPr>
      </w:pPr>
      <w:r>
        <w:rPr>
          <w:rFonts w:ascii="Times New Roman" w:hAnsi="Times New Roman" w:cs="Times New Roman"/>
        </w:rPr>
        <w:t xml:space="preserve">[PROVIDER] understands that any health care provider who willfully violates the Order will be subject to civil administrative penalties, including fines up to $5,000 per violation, in addition to other civil and criminal penalties. </w:t>
      </w:r>
    </w:p>
    <w:p w:rsidR="00115D93" w:rsidRPr="00115D93" w:rsidRDefault="00115D93" w:rsidP="00115D93">
      <w:pPr>
        <w:pStyle w:val="ListParagraph"/>
        <w:rPr>
          <w:rFonts w:ascii="Times New Roman" w:hAnsi="Times New Roman" w:cs="Times New Roman"/>
        </w:rPr>
      </w:pPr>
    </w:p>
    <w:p w:rsidR="00115D93" w:rsidRDefault="00115D93" w:rsidP="003F4C47">
      <w:pPr>
        <w:pStyle w:val="ListParagraph"/>
        <w:numPr>
          <w:ilvl w:val="0"/>
          <w:numId w:val="1"/>
        </w:numPr>
        <w:spacing w:after="0"/>
        <w:ind w:left="0" w:firstLine="720"/>
        <w:jc w:val="both"/>
        <w:rPr>
          <w:rFonts w:ascii="Times New Roman" w:hAnsi="Times New Roman" w:cs="Times New Roman"/>
        </w:rPr>
      </w:pPr>
      <w:r>
        <w:rPr>
          <w:rFonts w:ascii="Times New Roman" w:hAnsi="Times New Roman" w:cs="Times New Roman"/>
        </w:rPr>
        <w:t xml:space="preserve">The definitions and examples below are intended to </w:t>
      </w:r>
      <w:r w:rsidR="00533DAB">
        <w:rPr>
          <w:rFonts w:ascii="Times New Roman" w:hAnsi="Times New Roman" w:cs="Times New Roman"/>
        </w:rPr>
        <w:t xml:space="preserve">assist health care providers in making </w:t>
      </w:r>
      <w:r>
        <w:rPr>
          <w:rFonts w:ascii="Times New Roman" w:hAnsi="Times New Roman" w:cs="Times New Roman"/>
        </w:rPr>
        <w:t xml:space="preserve"> determinations on essential and non-essential health care services. </w:t>
      </w:r>
    </w:p>
    <w:p w:rsidR="005C4F02" w:rsidRPr="005D03DA" w:rsidRDefault="005C4F02" w:rsidP="005C4F02">
      <w:pPr>
        <w:spacing w:after="0"/>
        <w:jc w:val="both"/>
        <w:rPr>
          <w:rFonts w:ascii="Times New Roman" w:hAnsi="Times New Roman" w:cs="Times New Roman"/>
        </w:rPr>
      </w:pPr>
    </w:p>
    <w:p w:rsidR="005C4F02" w:rsidRPr="005D03DA" w:rsidRDefault="005C4F02" w:rsidP="005C4F02">
      <w:pPr>
        <w:spacing w:after="0"/>
        <w:jc w:val="both"/>
        <w:rPr>
          <w:rFonts w:ascii="Times New Roman" w:hAnsi="Times New Roman" w:cs="Times New Roman"/>
          <w:b/>
        </w:rPr>
      </w:pPr>
      <w:r w:rsidRPr="005D03DA">
        <w:rPr>
          <w:rFonts w:ascii="Times New Roman" w:hAnsi="Times New Roman" w:cs="Times New Roman"/>
          <w:b/>
        </w:rPr>
        <w:t>DEFINITIONS</w:t>
      </w:r>
    </w:p>
    <w:p w:rsidR="005C4F02" w:rsidRPr="005D03DA" w:rsidRDefault="005C4F02" w:rsidP="005C4F02">
      <w:pPr>
        <w:spacing w:after="0"/>
        <w:jc w:val="both"/>
        <w:rPr>
          <w:rFonts w:ascii="Times New Roman" w:hAnsi="Times New Roman" w:cs="Times New Roman"/>
        </w:rPr>
      </w:pPr>
    </w:p>
    <w:p w:rsidR="005C4F02" w:rsidRPr="005D03DA" w:rsidRDefault="005C4F02" w:rsidP="005C4F02">
      <w:pPr>
        <w:spacing w:after="0"/>
        <w:jc w:val="both"/>
        <w:rPr>
          <w:rFonts w:ascii="Times New Roman" w:hAnsi="Times New Roman" w:cs="Times New Roman"/>
        </w:rPr>
      </w:pPr>
      <w:r w:rsidRPr="005D03DA">
        <w:rPr>
          <w:rFonts w:ascii="Times New Roman" w:hAnsi="Times New Roman" w:cs="Times New Roman"/>
        </w:rPr>
        <w:t>“Essential health care services” means medical services, procedures, and surgeries related to (a) emergency medical care or any actions necessary to provide treatment to patients with emergency or urgent medical needs; (b) any surgery or treatment that if not performed would result in serious condition or a patient worsening (i.e. removing a cancerous tumor or surgery to manage an infection); (c) the full suite of family planning services;</w:t>
      </w:r>
      <w:r w:rsidR="00333FB6">
        <w:rPr>
          <w:rFonts w:ascii="Times New Roman" w:hAnsi="Times New Roman" w:cs="Times New Roman"/>
        </w:rPr>
        <w:t xml:space="preserve"> and</w:t>
      </w:r>
      <w:r w:rsidRPr="005D03DA">
        <w:rPr>
          <w:rFonts w:ascii="Times New Roman" w:hAnsi="Times New Roman" w:cs="Times New Roman"/>
        </w:rPr>
        <w:t xml:space="preserve"> (d) </w:t>
      </w:r>
      <w:r w:rsidRPr="003F4C47">
        <w:rPr>
          <w:rFonts w:ascii="Times New Roman" w:hAnsi="Times New Roman" w:cs="Times New Roman"/>
        </w:rPr>
        <w:t>behavioral health services, including substance-use disorder treatment, and treatment for mental illness</w:t>
      </w:r>
      <w:r w:rsidR="00333FB6">
        <w:rPr>
          <w:rFonts w:ascii="Times New Roman" w:hAnsi="Times New Roman" w:cs="Times New Roman"/>
        </w:rPr>
        <w:t>.</w:t>
      </w:r>
    </w:p>
    <w:p w:rsidR="005C4F02" w:rsidRPr="005D03DA" w:rsidRDefault="005C4F02" w:rsidP="005C4F02">
      <w:pPr>
        <w:spacing w:after="0"/>
        <w:jc w:val="both"/>
        <w:rPr>
          <w:rFonts w:ascii="Times New Roman" w:hAnsi="Times New Roman" w:cs="Times New Roman"/>
        </w:rPr>
      </w:pPr>
    </w:p>
    <w:p w:rsidR="005C4F02" w:rsidRPr="005D03DA" w:rsidRDefault="005C4F02" w:rsidP="005C4F02">
      <w:pPr>
        <w:spacing w:after="0"/>
        <w:jc w:val="both"/>
        <w:rPr>
          <w:rFonts w:ascii="Times New Roman" w:hAnsi="Times New Roman" w:cs="Times New Roman"/>
        </w:rPr>
      </w:pPr>
      <w:r w:rsidRPr="005D03DA">
        <w:rPr>
          <w:rFonts w:ascii="Times New Roman" w:hAnsi="Times New Roman" w:cs="Times New Roman"/>
        </w:rPr>
        <w:t>“Non-essential health care services” means medical services, procedures, and surgeries that can be delayed for three (3) months without undue risk to a patient’s health, and includes the services of hospitals, health care facilities, ambulatory surgical facilities, dental, orthodontic and endodontic offices within the state</w:t>
      </w:r>
      <w:r w:rsidR="006960EE" w:rsidRPr="005D03DA">
        <w:rPr>
          <w:rFonts w:ascii="Times New Roman" w:hAnsi="Times New Roman" w:cs="Times New Roman"/>
        </w:rPr>
        <w:t>, as applicable</w:t>
      </w:r>
      <w:r w:rsidRPr="005D03DA">
        <w:rPr>
          <w:rFonts w:ascii="Times New Roman" w:hAnsi="Times New Roman" w:cs="Times New Roman"/>
        </w:rPr>
        <w:t>.</w:t>
      </w:r>
    </w:p>
    <w:p w:rsidR="005C4F02" w:rsidRPr="005D03DA" w:rsidRDefault="005C4F02">
      <w:pPr>
        <w:rPr>
          <w:rFonts w:ascii="Times New Roman" w:hAnsi="Times New Roman" w:cs="Times New Roman"/>
        </w:rPr>
      </w:pPr>
      <w:r w:rsidRPr="005D03DA">
        <w:rPr>
          <w:rFonts w:ascii="Times New Roman" w:hAnsi="Times New Roman" w:cs="Times New Roman"/>
        </w:rPr>
        <w:br w:type="page"/>
      </w:r>
    </w:p>
    <w:tbl>
      <w:tblPr>
        <w:tblW w:w="10212"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
        <w:gridCol w:w="1725"/>
        <w:gridCol w:w="1877"/>
        <w:gridCol w:w="1530"/>
        <w:gridCol w:w="4452"/>
      </w:tblGrid>
      <w:tr w:rsidR="00300BFF" w:rsidRPr="005D03DA" w:rsidTr="00115D93">
        <w:trPr>
          <w:cantSplit/>
          <w:trHeight w:val="239"/>
        </w:trPr>
        <w:tc>
          <w:tcPr>
            <w:tcW w:w="10212" w:type="dxa"/>
            <w:gridSpan w:val="5"/>
            <w:tcBorders>
              <w:top w:val="single" w:sz="4" w:space="0" w:color="000000"/>
              <w:left w:val="single" w:sz="4" w:space="0" w:color="000000"/>
              <w:bottom w:val="single" w:sz="4" w:space="0" w:color="000000"/>
              <w:right w:val="single" w:sz="4" w:space="0" w:color="000000"/>
            </w:tcBorders>
            <w:shd w:val="clear" w:color="auto" w:fill="auto"/>
          </w:tcPr>
          <w:p w:rsidR="00300BFF" w:rsidRPr="005D03DA" w:rsidRDefault="00300BFF" w:rsidP="00533DAB">
            <w:pPr>
              <w:widowControl w:val="0"/>
              <w:autoSpaceDE w:val="0"/>
              <w:autoSpaceDN w:val="0"/>
              <w:spacing w:after="0" w:line="240" w:lineRule="auto"/>
              <w:ind w:left="90"/>
              <w:rPr>
                <w:rFonts w:ascii="Times New Roman" w:eastAsia="Calibri" w:hAnsi="Times New Roman" w:cs="Times New Roman"/>
                <w:b/>
                <w:sz w:val="20"/>
                <w:szCs w:val="20"/>
                <w:lang w:bidi="en-US"/>
              </w:rPr>
            </w:pPr>
            <w:r w:rsidRPr="00115D93">
              <w:rPr>
                <w:rFonts w:ascii="Times New Roman" w:eastAsia="Calibri" w:hAnsi="Times New Roman" w:cs="Times New Roman"/>
                <w:b/>
                <w:sz w:val="18"/>
                <w:szCs w:val="20"/>
                <w:lang w:bidi="en-US"/>
              </w:rPr>
              <w:lastRenderedPageBreak/>
              <w:t xml:space="preserve">NOTICE AND WARNING: </w:t>
            </w:r>
            <w:r w:rsidR="00533DAB">
              <w:rPr>
                <w:rFonts w:ascii="Times New Roman" w:eastAsia="Calibri" w:hAnsi="Times New Roman" w:cs="Times New Roman"/>
                <w:b/>
                <w:sz w:val="18"/>
                <w:szCs w:val="20"/>
                <w:lang w:bidi="en-US"/>
              </w:rPr>
              <w:t xml:space="preserve">THIS TABLE AND THE EXAMPLES CONTAINED WITHIN ARE INTENDED TO BE USED AS GUIDANCE ONLY. </w:t>
            </w:r>
            <w:r w:rsidRPr="00115D93">
              <w:rPr>
                <w:rFonts w:ascii="Times New Roman" w:eastAsia="Calibri" w:hAnsi="Times New Roman" w:cs="Times New Roman"/>
                <w:b/>
                <w:sz w:val="18"/>
                <w:szCs w:val="20"/>
                <w:lang w:bidi="en-US"/>
              </w:rPr>
              <w:t>HEALTH CARE PROVIDERS</w:t>
            </w:r>
            <w:r w:rsidR="00533DAB">
              <w:rPr>
                <w:rFonts w:ascii="Times New Roman" w:eastAsia="Calibri" w:hAnsi="Times New Roman" w:cs="Times New Roman"/>
                <w:b/>
                <w:sz w:val="18"/>
                <w:szCs w:val="20"/>
                <w:lang w:bidi="en-US"/>
              </w:rPr>
              <w:t xml:space="preserve"> </w:t>
            </w:r>
            <w:r w:rsidRPr="00115D93">
              <w:rPr>
                <w:rFonts w:ascii="Times New Roman" w:eastAsia="Calibri" w:hAnsi="Times New Roman" w:cs="Times New Roman"/>
                <w:b/>
                <w:sz w:val="18"/>
                <w:szCs w:val="20"/>
                <w:lang w:bidi="en-US"/>
              </w:rPr>
              <w:t xml:space="preserve">SHALL IN ALL CASES USE THEIR PROFESSIONAL JUDGMENT IN DETERMINING WHAT ARE ESSENTIAL AND NON-ESSENTIAL HEALTH CARE SERVICES. </w:t>
            </w:r>
            <w:r w:rsidR="006F1B84" w:rsidRPr="00115D93">
              <w:rPr>
                <w:rFonts w:ascii="Times New Roman" w:eastAsia="Calibri" w:hAnsi="Times New Roman" w:cs="Times New Roman"/>
                <w:b/>
                <w:sz w:val="18"/>
                <w:szCs w:val="20"/>
                <w:lang w:bidi="en-US"/>
              </w:rPr>
              <w:t>THE BEST INTEREST</w:t>
            </w:r>
            <w:r w:rsidR="00533DAB">
              <w:rPr>
                <w:rFonts w:ascii="Times New Roman" w:eastAsia="Calibri" w:hAnsi="Times New Roman" w:cs="Times New Roman"/>
                <w:b/>
                <w:sz w:val="18"/>
                <w:szCs w:val="20"/>
                <w:lang w:bidi="en-US"/>
              </w:rPr>
              <w:t>S</w:t>
            </w:r>
            <w:r w:rsidR="006F1B84" w:rsidRPr="00115D93">
              <w:rPr>
                <w:rFonts w:ascii="Times New Roman" w:eastAsia="Calibri" w:hAnsi="Times New Roman" w:cs="Times New Roman"/>
                <w:b/>
                <w:sz w:val="18"/>
                <w:szCs w:val="20"/>
                <w:lang w:bidi="en-US"/>
              </w:rPr>
              <w:t xml:space="preserve"> OF</w:t>
            </w:r>
            <w:r w:rsidR="00533DAB">
              <w:rPr>
                <w:rFonts w:ascii="Times New Roman" w:eastAsia="Calibri" w:hAnsi="Times New Roman" w:cs="Times New Roman"/>
                <w:b/>
                <w:sz w:val="18"/>
                <w:szCs w:val="20"/>
                <w:lang w:bidi="en-US"/>
              </w:rPr>
              <w:t xml:space="preserve"> EACH</w:t>
            </w:r>
            <w:r w:rsidR="006F1B84" w:rsidRPr="00115D93">
              <w:rPr>
                <w:rFonts w:ascii="Times New Roman" w:eastAsia="Calibri" w:hAnsi="Times New Roman" w:cs="Times New Roman"/>
                <w:b/>
                <w:sz w:val="18"/>
                <w:szCs w:val="20"/>
                <w:lang w:bidi="en-US"/>
              </w:rPr>
              <w:t xml:space="preserve"> PATIENT </w:t>
            </w:r>
            <w:r w:rsidR="00533DAB">
              <w:rPr>
                <w:rFonts w:ascii="Times New Roman" w:eastAsia="Calibri" w:hAnsi="Times New Roman" w:cs="Times New Roman"/>
                <w:b/>
                <w:sz w:val="18"/>
                <w:szCs w:val="20"/>
                <w:lang w:bidi="en-US"/>
              </w:rPr>
              <w:t xml:space="preserve">SHOULD BE CONSIDERED </w:t>
            </w:r>
            <w:r w:rsidR="006F1B84" w:rsidRPr="00115D93">
              <w:rPr>
                <w:rFonts w:ascii="Times New Roman" w:eastAsia="Calibri" w:hAnsi="Times New Roman" w:cs="Times New Roman"/>
                <w:b/>
                <w:sz w:val="18"/>
                <w:szCs w:val="20"/>
                <w:lang w:bidi="en-US"/>
              </w:rPr>
              <w:t xml:space="preserve">BEFORE DEVIATING FROM ANY </w:t>
            </w:r>
            <w:r w:rsidR="006F1B84" w:rsidRPr="00115D93">
              <w:rPr>
                <w:rFonts w:ascii="Times New Roman" w:eastAsia="Calibri" w:hAnsi="Times New Roman" w:cs="Times New Roman"/>
                <w:b/>
                <w:caps/>
                <w:sz w:val="18"/>
                <w:szCs w:val="20"/>
                <w:lang w:bidi="en-US"/>
              </w:rPr>
              <w:t xml:space="preserve">Service, Procedure, </w:t>
            </w:r>
            <w:r w:rsidR="00533DAB">
              <w:rPr>
                <w:rFonts w:ascii="Times New Roman" w:eastAsia="Calibri" w:hAnsi="Times New Roman" w:cs="Times New Roman"/>
                <w:b/>
                <w:caps/>
                <w:sz w:val="18"/>
                <w:szCs w:val="20"/>
                <w:lang w:bidi="en-US"/>
              </w:rPr>
              <w:t xml:space="preserve">OR </w:t>
            </w:r>
            <w:r w:rsidR="006F1B84" w:rsidRPr="00115D93">
              <w:rPr>
                <w:rFonts w:ascii="Times New Roman" w:eastAsia="Calibri" w:hAnsi="Times New Roman" w:cs="Times New Roman"/>
                <w:b/>
                <w:caps/>
                <w:sz w:val="18"/>
                <w:szCs w:val="20"/>
                <w:lang w:bidi="en-US"/>
              </w:rPr>
              <w:t>SurgeRY.</w:t>
            </w:r>
          </w:p>
        </w:tc>
      </w:tr>
      <w:tr w:rsidR="00C36E0E" w:rsidRPr="005D03DA" w:rsidTr="00115D93">
        <w:trPr>
          <w:cantSplit/>
          <w:trHeight w:val="239"/>
        </w:trPr>
        <w:tc>
          <w:tcPr>
            <w:tcW w:w="10212" w:type="dxa"/>
            <w:gridSpan w:val="5"/>
            <w:tcBorders>
              <w:top w:val="single" w:sz="4" w:space="0" w:color="000000"/>
              <w:left w:val="single" w:sz="4" w:space="0" w:color="000000"/>
              <w:bottom w:val="single" w:sz="4" w:space="0" w:color="000000"/>
              <w:right w:val="single" w:sz="4" w:space="0" w:color="000000"/>
            </w:tcBorders>
            <w:shd w:val="clear" w:color="auto" w:fill="auto"/>
          </w:tcPr>
          <w:p w:rsidR="00C36E0E" w:rsidRPr="00115D93" w:rsidRDefault="00C36E0E" w:rsidP="00C36E0E">
            <w:pPr>
              <w:widowControl w:val="0"/>
              <w:autoSpaceDE w:val="0"/>
              <w:autoSpaceDN w:val="0"/>
              <w:spacing w:after="0" w:line="240" w:lineRule="auto"/>
              <w:rPr>
                <w:rFonts w:ascii="Times New Roman" w:eastAsia="Calibri" w:hAnsi="Times New Roman" w:cs="Times New Roman"/>
                <w:b/>
                <w:sz w:val="18"/>
                <w:szCs w:val="18"/>
                <w:lang w:bidi="en-US"/>
              </w:rPr>
            </w:pPr>
            <w:r w:rsidRPr="00115D93">
              <w:rPr>
                <w:rFonts w:ascii="Times New Roman" w:eastAsia="Calibri" w:hAnsi="Times New Roman" w:cs="Times New Roman"/>
                <w:b/>
                <w:sz w:val="18"/>
                <w:szCs w:val="18"/>
                <w:lang w:bidi="en-US"/>
              </w:rPr>
              <w:t xml:space="preserve"> Examples of Potentially Essential and Non-Essential Health Care Services </w:t>
            </w:r>
          </w:p>
        </w:tc>
      </w:tr>
      <w:tr w:rsidR="00360046" w:rsidRPr="005D03DA" w:rsidTr="00115D93">
        <w:trPr>
          <w:cantSplit/>
          <w:trHeight w:val="239"/>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5D03DA" w:rsidRDefault="00360046" w:rsidP="00360046">
            <w:pPr>
              <w:widowControl w:val="0"/>
              <w:autoSpaceDE w:val="0"/>
              <w:autoSpaceDN w:val="0"/>
              <w:spacing w:after="0" w:line="240" w:lineRule="auto"/>
              <w:ind w:right="165"/>
              <w:jc w:val="right"/>
              <w:rPr>
                <w:rFonts w:ascii="Times New Roman" w:eastAsia="Calibri" w:hAnsi="Times New Roman" w:cs="Times New Roman"/>
                <w:b/>
                <w:sz w:val="20"/>
                <w:szCs w:val="20"/>
                <w:lang w:bidi="en-US"/>
              </w:rPr>
            </w:pPr>
            <w:r w:rsidRPr="005D03DA">
              <w:rPr>
                <w:rFonts w:ascii="Times New Roman" w:eastAsia="Calibri" w:hAnsi="Times New Roman" w:cs="Times New Roman"/>
                <w:b/>
                <w:sz w:val="20"/>
                <w:szCs w:val="20"/>
                <w:lang w:bidi="en-US"/>
              </w:rPr>
              <w:t>Tiers</w:t>
            </w:r>
          </w:p>
        </w:tc>
        <w:tc>
          <w:tcPr>
            <w:tcW w:w="1725"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jc w:val="center"/>
              <w:rPr>
                <w:rFonts w:ascii="Times New Roman" w:eastAsia="Calibri" w:hAnsi="Times New Roman" w:cs="Times New Roman"/>
                <w:b/>
                <w:sz w:val="18"/>
                <w:szCs w:val="18"/>
                <w:lang w:bidi="en-US"/>
              </w:rPr>
            </w:pPr>
            <w:r w:rsidRPr="00115D93">
              <w:rPr>
                <w:rFonts w:ascii="Times New Roman" w:eastAsia="Calibri" w:hAnsi="Times New Roman" w:cs="Times New Roman"/>
                <w:b/>
                <w:sz w:val="18"/>
                <w:szCs w:val="18"/>
                <w:lang w:bidi="en-US"/>
              </w:rPr>
              <w:t>Action</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jc w:val="center"/>
              <w:rPr>
                <w:rFonts w:ascii="Times New Roman" w:eastAsia="Calibri" w:hAnsi="Times New Roman" w:cs="Times New Roman"/>
                <w:b/>
                <w:sz w:val="18"/>
                <w:szCs w:val="18"/>
                <w:lang w:bidi="en-US"/>
              </w:rPr>
            </w:pPr>
            <w:r w:rsidRPr="00115D93">
              <w:rPr>
                <w:rFonts w:ascii="Times New Roman" w:eastAsia="Calibri" w:hAnsi="Times New Roman" w:cs="Times New Roman"/>
                <w:b/>
                <w:sz w:val="18"/>
                <w:szCs w:val="18"/>
                <w:lang w:bidi="en-US"/>
              </w:rPr>
              <w:t>Definition</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360046">
            <w:pPr>
              <w:widowControl w:val="0"/>
              <w:autoSpaceDE w:val="0"/>
              <w:autoSpaceDN w:val="0"/>
              <w:spacing w:after="0" w:line="240" w:lineRule="auto"/>
              <w:ind w:left="433"/>
              <w:rPr>
                <w:rFonts w:ascii="Times New Roman" w:eastAsia="Calibri" w:hAnsi="Times New Roman" w:cs="Times New Roman"/>
                <w:b/>
                <w:sz w:val="18"/>
                <w:szCs w:val="18"/>
                <w:lang w:bidi="en-US"/>
              </w:rPr>
            </w:pPr>
            <w:r w:rsidRPr="00115D93">
              <w:rPr>
                <w:rFonts w:ascii="Times New Roman" w:eastAsia="Calibri" w:hAnsi="Times New Roman" w:cs="Times New Roman"/>
                <w:b/>
                <w:sz w:val="18"/>
                <w:szCs w:val="18"/>
                <w:lang w:bidi="en-US"/>
              </w:rPr>
              <w:t>Locations</w:t>
            </w:r>
          </w:p>
        </w:tc>
        <w:tc>
          <w:tcPr>
            <w:tcW w:w="4452"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360046">
            <w:pPr>
              <w:widowControl w:val="0"/>
              <w:autoSpaceDE w:val="0"/>
              <w:autoSpaceDN w:val="0"/>
              <w:spacing w:after="0" w:line="240" w:lineRule="auto"/>
              <w:ind w:left="613"/>
              <w:rPr>
                <w:rFonts w:ascii="Times New Roman" w:eastAsia="Calibri" w:hAnsi="Times New Roman" w:cs="Times New Roman"/>
                <w:b/>
                <w:sz w:val="18"/>
                <w:szCs w:val="18"/>
                <w:lang w:bidi="en-US"/>
              </w:rPr>
            </w:pPr>
            <w:r w:rsidRPr="00115D93">
              <w:rPr>
                <w:rFonts w:ascii="Times New Roman" w:eastAsia="Calibri" w:hAnsi="Times New Roman" w:cs="Times New Roman"/>
                <w:b/>
                <w:sz w:val="18"/>
                <w:szCs w:val="18"/>
                <w:lang w:bidi="en-US"/>
              </w:rPr>
              <w:t>Examples</w:t>
            </w:r>
          </w:p>
        </w:tc>
      </w:tr>
      <w:tr w:rsidR="00360046" w:rsidRPr="005D03DA" w:rsidTr="00115D93">
        <w:trPr>
          <w:cantSplit/>
          <w:trHeight w:val="1004"/>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5D03DA" w:rsidRDefault="00360046" w:rsidP="00360046">
            <w:pPr>
              <w:widowControl w:val="0"/>
              <w:autoSpaceDE w:val="0"/>
              <w:autoSpaceDN w:val="0"/>
              <w:spacing w:after="0" w:line="240" w:lineRule="auto"/>
              <w:ind w:right="152"/>
              <w:jc w:val="right"/>
              <w:rPr>
                <w:rFonts w:ascii="Times New Roman" w:eastAsia="Calibri" w:hAnsi="Times New Roman" w:cs="Times New Roman"/>
                <w:sz w:val="20"/>
                <w:szCs w:val="20"/>
                <w:lang w:bidi="en-US"/>
              </w:rPr>
            </w:pPr>
            <w:r w:rsidRPr="005D03DA">
              <w:rPr>
                <w:rFonts w:ascii="Times New Roman" w:eastAsia="Calibri" w:hAnsi="Times New Roman" w:cs="Times New Roman"/>
                <w:sz w:val="20"/>
                <w:szCs w:val="20"/>
                <w:lang w:bidi="en-US"/>
              </w:rPr>
              <w:t>Tier 1a</w:t>
            </w:r>
          </w:p>
        </w:tc>
        <w:tc>
          <w:tcPr>
            <w:tcW w:w="1725"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ight="90"/>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Postpone procedure or service</w:t>
            </w:r>
          </w:p>
          <w:p w:rsidR="00360046" w:rsidRPr="00115D93" w:rsidRDefault="00360046" w:rsidP="00115D93">
            <w:pPr>
              <w:widowControl w:val="0"/>
              <w:autoSpaceDE w:val="0"/>
              <w:autoSpaceDN w:val="0"/>
              <w:spacing w:after="0" w:line="240" w:lineRule="auto"/>
              <w:ind w:left="112" w:right="90"/>
              <w:rPr>
                <w:rFonts w:ascii="Times New Roman" w:eastAsia="Calibri" w:hAnsi="Times New Roman" w:cs="Times New Roman"/>
                <w:sz w:val="18"/>
                <w:szCs w:val="18"/>
                <w:lang w:bidi="en-US"/>
              </w:rPr>
            </w:pPr>
          </w:p>
          <w:p w:rsidR="00360046" w:rsidRPr="00115D93" w:rsidRDefault="00360046" w:rsidP="00115D93">
            <w:pPr>
              <w:widowControl w:val="0"/>
              <w:autoSpaceDE w:val="0"/>
              <w:autoSpaceDN w:val="0"/>
              <w:spacing w:after="0" w:line="240" w:lineRule="auto"/>
              <w:ind w:left="112" w:right="90"/>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(Can be delayed for 3 months without causing undue harm to patient)</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ight="307"/>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Low acuity healthy patient. Non-life</w:t>
            </w:r>
            <w:r w:rsidRPr="00115D93">
              <w:rPr>
                <w:rFonts w:ascii="Times New Roman" w:eastAsia="Calibri" w:hAnsi="Times New Roman" w:cs="Times New Roman"/>
                <w:spacing w:val="-4"/>
                <w:sz w:val="18"/>
                <w:szCs w:val="18"/>
                <w:lang w:bidi="en-US"/>
              </w:rPr>
              <w:t>-threatening</w:t>
            </w:r>
            <w:r w:rsidRPr="00115D93">
              <w:rPr>
                <w:rFonts w:ascii="Times New Roman" w:eastAsia="Calibri" w:hAnsi="Times New Roman" w:cs="Times New Roman"/>
                <w:sz w:val="18"/>
                <w:szCs w:val="18"/>
                <w:lang w:bidi="en-US"/>
              </w:rPr>
              <w:t xml:space="preserve"> illness</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xml:space="preserve">Primary Care Clinics, Hospital Outpatient Departments, Ambulatory Surgery Centers, Hospital with low/no </w:t>
            </w:r>
            <w:r w:rsidRPr="00115D93">
              <w:rPr>
                <w:rFonts w:ascii="Times New Roman" w:eastAsia="Calibri" w:hAnsi="Times New Roman" w:cs="Times New Roman"/>
                <w:spacing w:val="-7"/>
                <w:sz w:val="18"/>
                <w:szCs w:val="18"/>
                <w:lang w:bidi="en-US"/>
              </w:rPr>
              <w:t xml:space="preserve">COVID- </w:t>
            </w:r>
            <w:r w:rsidRPr="00115D93">
              <w:rPr>
                <w:rFonts w:ascii="Times New Roman" w:eastAsia="Calibri" w:hAnsi="Times New Roman" w:cs="Times New Roman"/>
                <w:sz w:val="18"/>
                <w:szCs w:val="18"/>
                <w:lang w:bidi="en-US"/>
              </w:rPr>
              <w:t>19 census</w:t>
            </w:r>
          </w:p>
        </w:tc>
        <w:tc>
          <w:tcPr>
            <w:tcW w:w="4452"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09" w:right="548"/>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Routine medical appointments.</w:t>
            </w:r>
          </w:p>
          <w:p w:rsidR="00360046" w:rsidRPr="00115D93" w:rsidRDefault="00360046" w:rsidP="00115D93">
            <w:pPr>
              <w:widowControl w:val="0"/>
              <w:autoSpaceDE w:val="0"/>
              <w:autoSpaceDN w:val="0"/>
              <w:spacing w:after="0" w:line="240" w:lineRule="auto"/>
              <w:ind w:left="109" w:right="548"/>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xml:space="preserve">- Elective procedures and surgeries, such as carpal tunnel release, cataracts, etc. </w:t>
            </w:r>
          </w:p>
          <w:p w:rsidR="00360046" w:rsidRPr="00115D93" w:rsidRDefault="00360046" w:rsidP="00115D93">
            <w:pPr>
              <w:widowControl w:val="0"/>
              <w:autoSpaceDE w:val="0"/>
              <w:autoSpaceDN w:val="0"/>
              <w:spacing w:after="0" w:line="240" w:lineRule="auto"/>
              <w:ind w:left="109" w:right="548"/>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Routine procedures such as EGD/colonoscopy, annual physicals, etc.</w:t>
            </w:r>
          </w:p>
          <w:p w:rsidR="00360046" w:rsidRPr="00115D93" w:rsidRDefault="00360046" w:rsidP="00115D93">
            <w:pPr>
              <w:widowControl w:val="0"/>
              <w:autoSpaceDE w:val="0"/>
              <w:autoSpaceDN w:val="0"/>
              <w:spacing w:after="0" w:line="240" w:lineRule="auto"/>
              <w:ind w:left="109" w:right="548"/>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Routine dental and orthodontic procedures.</w:t>
            </w:r>
          </w:p>
          <w:p w:rsidR="00360046" w:rsidRPr="00115D93" w:rsidRDefault="00360046" w:rsidP="00115D93">
            <w:pPr>
              <w:widowControl w:val="0"/>
              <w:autoSpaceDE w:val="0"/>
              <w:autoSpaceDN w:val="0"/>
              <w:spacing w:after="0" w:line="240" w:lineRule="auto"/>
              <w:ind w:left="109" w:right="548"/>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In-person routine group therapy and counseling.</w:t>
            </w:r>
          </w:p>
          <w:p w:rsidR="00360046" w:rsidRPr="00115D93" w:rsidRDefault="00360046" w:rsidP="00115D93">
            <w:pPr>
              <w:widowControl w:val="0"/>
              <w:autoSpaceDE w:val="0"/>
              <w:autoSpaceDN w:val="0"/>
              <w:spacing w:after="0" w:line="240" w:lineRule="auto"/>
              <w:ind w:left="109" w:right="548"/>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Routine chiropractic adjustments.</w:t>
            </w:r>
          </w:p>
          <w:p w:rsidR="00360046" w:rsidRPr="00115D93" w:rsidRDefault="00360046" w:rsidP="00115D93">
            <w:pPr>
              <w:widowControl w:val="0"/>
              <w:autoSpaceDE w:val="0"/>
              <w:autoSpaceDN w:val="0"/>
              <w:spacing w:after="0" w:line="240" w:lineRule="auto"/>
              <w:ind w:left="109" w:right="548"/>
              <w:rPr>
                <w:rFonts w:ascii="Times New Roman" w:eastAsia="Calibri" w:hAnsi="Times New Roman" w:cs="Times New Roman"/>
                <w:sz w:val="18"/>
                <w:szCs w:val="18"/>
                <w:lang w:bidi="en-US"/>
              </w:rPr>
            </w:pPr>
          </w:p>
        </w:tc>
      </w:tr>
      <w:tr w:rsidR="00360046" w:rsidRPr="005D03DA" w:rsidTr="00115D93">
        <w:trPr>
          <w:cantSplit/>
          <w:trHeight w:val="946"/>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5D03DA" w:rsidRDefault="00360046" w:rsidP="00360046">
            <w:pPr>
              <w:widowControl w:val="0"/>
              <w:autoSpaceDE w:val="0"/>
              <w:autoSpaceDN w:val="0"/>
              <w:spacing w:after="0" w:line="240" w:lineRule="auto"/>
              <w:ind w:right="143"/>
              <w:jc w:val="right"/>
              <w:rPr>
                <w:rFonts w:ascii="Times New Roman" w:eastAsia="Calibri" w:hAnsi="Times New Roman" w:cs="Times New Roman"/>
                <w:sz w:val="20"/>
                <w:szCs w:val="20"/>
                <w:lang w:bidi="en-US"/>
              </w:rPr>
            </w:pPr>
            <w:r w:rsidRPr="005D03DA">
              <w:rPr>
                <w:rFonts w:ascii="Times New Roman" w:eastAsia="Calibri" w:hAnsi="Times New Roman" w:cs="Times New Roman"/>
                <w:sz w:val="20"/>
                <w:szCs w:val="20"/>
                <w:lang w:bidi="en-US"/>
              </w:rPr>
              <w:t>Tier 1b</w:t>
            </w:r>
          </w:p>
        </w:tc>
        <w:tc>
          <w:tcPr>
            <w:tcW w:w="1725"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ight="219"/>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Postpone procedure or service</w:t>
            </w:r>
          </w:p>
          <w:p w:rsidR="00360046" w:rsidRPr="00115D93" w:rsidRDefault="00360046" w:rsidP="00115D93">
            <w:pPr>
              <w:widowControl w:val="0"/>
              <w:autoSpaceDE w:val="0"/>
              <w:autoSpaceDN w:val="0"/>
              <w:spacing w:after="0" w:line="240" w:lineRule="auto"/>
              <w:ind w:left="112" w:right="219"/>
              <w:rPr>
                <w:rFonts w:ascii="Times New Roman" w:eastAsia="Calibri" w:hAnsi="Times New Roman" w:cs="Times New Roman"/>
                <w:sz w:val="18"/>
                <w:szCs w:val="18"/>
                <w:lang w:bidi="en-US"/>
              </w:rPr>
            </w:pPr>
          </w:p>
          <w:p w:rsidR="00360046" w:rsidRPr="00115D93" w:rsidRDefault="00360046" w:rsidP="00115D93">
            <w:pPr>
              <w:widowControl w:val="0"/>
              <w:autoSpaceDE w:val="0"/>
              <w:autoSpaceDN w:val="0"/>
              <w:spacing w:after="0" w:line="240" w:lineRule="auto"/>
              <w:ind w:left="112" w:right="219"/>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(Can be delayed for 3 months without causing undue harm to patient)</w:t>
            </w:r>
          </w:p>
        </w:tc>
        <w:tc>
          <w:tcPr>
            <w:tcW w:w="1877"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ight="25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Low acuity unhealthy patient. Non-life</w:t>
            </w:r>
            <w:r w:rsidRPr="00115D93">
              <w:rPr>
                <w:rFonts w:ascii="Times New Roman" w:eastAsia="Calibri" w:hAnsi="Times New Roman" w:cs="Times New Roman"/>
                <w:spacing w:val="-4"/>
                <w:sz w:val="18"/>
                <w:szCs w:val="18"/>
                <w:lang w:bidi="en-US"/>
              </w:rPr>
              <w:t>-threatening</w:t>
            </w:r>
            <w:r w:rsidRPr="00115D93">
              <w:rPr>
                <w:rFonts w:ascii="Times New Roman" w:eastAsia="Calibri" w:hAnsi="Times New Roman" w:cs="Times New Roman"/>
                <w:sz w:val="18"/>
                <w:szCs w:val="18"/>
                <w:lang w:bidi="en-US"/>
              </w:rPr>
              <w:t xml:space="preserve"> illness.</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xml:space="preserve">Hospital Outpatient Departments, Ambulatory Surgery Centers, Hospital with low/no </w:t>
            </w:r>
            <w:r w:rsidRPr="00115D93">
              <w:rPr>
                <w:rFonts w:ascii="Times New Roman" w:eastAsia="Calibri" w:hAnsi="Times New Roman" w:cs="Times New Roman"/>
                <w:spacing w:val="-7"/>
                <w:sz w:val="18"/>
                <w:szCs w:val="18"/>
                <w:lang w:bidi="en-US"/>
              </w:rPr>
              <w:t xml:space="preserve">COVID- </w:t>
            </w:r>
            <w:r w:rsidRPr="00115D93">
              <w:rPr>
                <w:rFonts w:ascii="Times New Roman" w:eastAsia="Calibri" w:hAnsi="Times New Roman" w:cs="Times New Roman"/>
                <w:sz w:val="18"/>
                <w:szCs w:val="18"/>
                <w:lang w:bidi="en-US"/>
              </w:rPr>
              <w:t>19 census</w:t>
            </w:r>
          </w:p>
        </w:tc>
        <w:tc>
          <w:tcPr>
            <w:tcW w:w="4452"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09"/>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xml:space="preserve">- Diagnostic procedures, such as endoscopy, EGD/colonoscopy. </w:t>
            </w:r>
          </w:p>
          <w:p w:rsidR="00360046" w:rsidRPr="00115D93" w:rsidRDefault="00360046" w:rsidP="00115D93">
            <w:pPr>
              <w:widowControl w:val="0"/>
              <w:autoSpaceDE w:val="0"/>
              <w:autoSpaceDN w:val="0"/>
              <w:spacing w:after="0" w:line="240" w:lineRule="auto"/>
              <w:ind w:left="109"/>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Non-urgent spine &amp; ortho, hip, knee replacement and elective spine surgery.</w:t>
            </w:r>
          </w:p>
          <w:p w:rsidR="00360046" w:rsidRPr="00115D93" w:rsidRDefault="00360046" w:rsidP="00115D93">
            <w:pPr>
              <w:widowControl w:val="0"/>
              <w:autoSpaceDE w:val="0"/>
              <w:autoSpaceDN w:val="0"/>
              <w:spacing w:after="0" w:line="240" w:lineRule="auto"/>
              <w:ind w:left="109" w:right="548"/>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Symptom-based dental and orthodontic procedures.</w:t>
            </w:r>
          </w:p>
          <w:p w:rsidR="00360046" w:rsidRPr="00115D93" w:rsidRDefault="00360046" w:rsidP="00115D93">
            <w:pPr>
              <w:widowControl w:val="0"/>
              <w:autoSpaceDE w:val="0"/>
              <w:autoSpaceDN w:val="0"/>
              <w:spacing w:after="0" w:line="240" w:lineRule="auto"/>
              <w:ind w:left="109" w:right="548"/>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In-person routine therapy and counseling.</w:t>
            </w:r>
          </w:p>
          <w:p w:rsidR="00360046" w:rsidRPr="00115D93" w:rsidRDefault="00360046" w:rsidP="00115D93">
            <w:pPr>
              <w:widowControl w:val="0"/>
              <w:autoSpaceDE w:val="0"/>
              <w:autoSpaceDN w:val="0"/>
              <w:spacing w:after="0" w:line="240" w:lineRule="auto"/>
              <w:ind w:left="109"/>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Symptom-based chiropractic adjustments.</w:t>
            </w:r>
          </w:p>
          <w:p w:rsidR="00360046" w:rsidRPr="00115D93" w:rsidRDefault="00360046" w:rsidP="00115D93">
            <w:pPr>
              <w:widowControl w:val="0"/>
              <w:autoSpaceDE w:val="0"/>
              <w:autoSpaceDN w:val="0"/>
              <w:spacing w:after="0" w:line="240" w:lineRule="auto"/>
              <w:rPr>
                <w:rFonts w:ascii="Times New Roman" w:eastAsia="Calibri" w:hAnsi="Times New Roman" w:cs="Times New Roman"/>
                <w:sz w:val="18"/>
                <w:szCs w:val="18"/>
                <w:lang w:bidi="en-US"/>
              </w:rPr>
            </w:pPr>
          </w:p>
        </w:tc>
      </w:tr>
      <w:tr w:rsidR="00360046" w:rsidRPr="005D03DA" w:rsidTr="00115D93">
        <w:trPr>
          <w:cantSplit/>
          <w:trHeight w:val="1827"/>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5D03DA" w:rsidRDefault="00360046" w:rsidP="00360046">
            <w:pPr>
              <w:widowControl w:val="0"/>
              <w:autoSpaceDE w:val="0"/>
              <w:autoSpaceDN w:val="0"/>
              <w:spacing w:after="0" w:line="240" w:lineRule="auto"/>
              <w:ind w:left="112"/>
              <w:rPr>
                <w:rFonts w:ascii="Times New Roman" w:eastAsia="Calibri" w:hAnsi="Times New Roman" w:cs="Times New Roman"/>
                <w:sz w:val="20"/>
                <w:szCs w:val="20"/>
                <w:lang w:bidi="en-US"/>
              </w:rPr>
            </w:pPr>
            <w:r w:rsidRPr="005D03DA">
              <w:rPr>
                <w:rFonts w:ascii="Times New Roman" w:eastAsia="Calibri" w:hAnsi="Times New Roman" w:cs="Times New Roman"/>
                <w:sz w:val="20"/>
                <w:szCs w:val="20"/>
                <w:lang w:bidi="en-US"/>
              </w:rPr>
              <w:t>Tier 2a</w:t>
            </w:r>
          </w:p>
        </w:tc>
        <w:tc>
          <w:tcPr>
            <w:tcW w:w="1725" w:type="dxa"/>
            <w:tcBorders>
              <w:top w:val="single" w:sz="4" w:space="0" w:color="000000"/>
              <w:left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Consider postponing procedure</w:t>
            </w:r>
          </w:p>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p>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(delay for 3 months has the potential to cause harm to patient)</w:t>
            </w:r>
          </w:p>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p>
        </w:tc>
        <w:tc>
          <w:tcPr>
            <w:tcW w:w="1877" w:type="dxa"/>
            <w:tcBorders>
              <w:top w:val="single" w:sz="4" w:space="0" w:color="000000"/>
              <w:left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Intermediate acuity /healthy patient- Not life threatening but potential for future morbidity and mortality. Requires in-hospital stay</w:t>
            </w:r>
          </w:p>
        </w:tc>
        <w:tc>
          <w:tcPr>
            <w:tcW w:w="1530" w:type="dxa"/>
            <w:tcBorders>
              <w:top w:val="single" w:sz="4" w:space="0" w:color="000000"/>
              <w:left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Hospital Outpatient Departments, Ambulatory Surgery Centers, Hospital with COVID-19 census</w:t>
            </w:r>
          </w:p>
        </w:tc>
        <w:tc>
          <w:tcPr>
            <w:tcW w:w="4452" w:type="dxa"/>
            <w:tcBorders>
              <w:top w:val="single" w:sz="4" w:space="0" w:color="000000"/>
              <w:left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09"/>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w:t>
            </w:r>
            <w:r w:rsidR="00C36E0E" w:rsidRPr="00115D93">
              <w:rPr>
                <w:rFonts w:ascii="Times New Roman" w:eastAsia="Calibri" w:hAnsi="Times New Roman" w:cs="Times New Roman"/>
                <w:sz w:val="18"/>
                <w:szCs w:val="18"/>
                <w:lang w:bidi="en-US"/>
              </w:rPr>
              <w:t xml:space="preserve"> </w:t>
            </w:r>
            <w:r w:rsidRPr="00115D93">
              <w:rPr>
                <w:rFonts w:ascii="Times New Roman" w:eastAsia="Calibri" w:hAnsi="Times New Roman" w:cs="Times New Roman"/>
                <w:sz w:val="18"/>
                <w:szCs w:val="18"/>
                <w:lang w:bidi="en-US"/>
              </w:rPr>
              <w:t>Low risk cancer</w:t>
            </w:r>
          </w:p>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w:t>
            </w:r>
            <w:r w:rsidR="00C36E0E" w:rsidRPr="00115D93">
              <w:rPr>
                <w:rFonts w:ascii="Times New Roman" w:eastAsia="Calibri" w:hAnsi="Times New Roman" w:cs="Times New Roman"/>
                <w:sz w:val="18"/>
                <w:szCs w:val="18"/>
                <w:lang w:bidi="en-US"/>
              </w:rPr>
              <w:t xml:space="preserve"> </w:t>
            </w:r>
            <w:r w:rsidRPr="00115D93">
              <w:rPr>
                <w:rFonts w:ascii="Times New Roman" w:eastAsia="Calibri" w:hAnsi="Times New Roman" w:cs="Times New Roman"/>
                <w:sz w:val="18"/>
                <w:szCs w:val="18"/>
                <w:lang w:bidi="en-US"/>
              </w:rPr>
              <w:t>Stable ureteral colic</w:t>
            </w:r>
          </w:p>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w:t>
            </w:r>
            <w:r w:rsidR="00C36E0E" w:rsidRPr="00115D93">
              <w:rPr>
                <w:rFonts w:ascii="Times New Roman" w:eastAsia="Calibri" w:hAnsi="Times New Roman" w:cs="Times New Roman"/>
                <w:sz w:val="18"/>
                <w:szCs w:val="18"/>
                <w:lang w:bidi="en-US"/>
              </w:rPr>
              <w:t xml:space="preserve"> </w:t>
            </w:r>
            <w:r w:rsidRPr="00115D93">
              <w:rPr>
                <w:rFonts w:ascii="Times New Roman" w:eastAsia="Calibri" w:hAnsi="Times New Roman" w:cs="Times New Roman"/>
                <w:sz w:val="18"/>
                <w:szCs w:val="18"/>
                <w:lang w:bidi="en-US"/>
              </w:rPr>
              <w:t>Elective angioplasty</w:t>
            </w:r>
          </w:p>
          <w:p w:rsidR="00C36E0E" w:rsidRPr="00115D93" w:rsidRDefault="00C36E0E"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xml:space="preserve">- Cholecystectomy </w:t>
            </w:r>
          </w:p>
          <w:p w:rsidR="00C36E0E" w:rsidRPr="00115D93" w:rsidRDefault="00C36E0E"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xml:space="preserve">- Hysterectomy </w:t>
            </w:r>
          </w:p>
          <w:p w:rsidR="00C36E0E" w:rsidRPr="00115D93" w:rsidRDefault="00C36E0E"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Craniofacial reconstructive surgery</w:t>
            </w:r>
          </w:p>
        </w:tc>
      </w:tr>
      <w:tr w:rsidR="00360046" w:rsidRPr="005D03DA" w:rsidTr="00115D93">
        <w:trPr>
          <w:cantSplit/>
          <w:trHeight w:val="872"/>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5D03DA" w:rsidRDefault="00360046" w:rsidP="00360046">
            <w:pPr>
              <w:widowControl w:val="0"/>
              <w:autoSpaceDE w:val="0"/>
              <w:autoSpaceDN w:val="0"/>
              <w:spacing w:after="0" w:line="240" w:lineRule="auto"/>
              <w:ind w:left="112"/>
              <w:rPr>
                <w:rFonts w:ascii="Times New Roman" w:eastAsia="Calibri" w:hAnsi="Times New Roman" w:cs="Times New Roman"/>
                <w:sz w:val="20"/>
                <w:szCs w:val="20"/>
                <w:lang w:bidi="en-US"/>
              </w:rPr>
            </w:pPr>
            <w:r w:rsidRPr="005D03DA">
              <w:rPr>
                <w:rFonts w:ascii="Times New Roman" w:eastAsia="Calibri" w:hAnsi="Times New Roman" w:cs="Times New Roman"/>
                <w:sz w:val="20"/>
                <w:szCs w:val="20"/>
                <w:lang w:bidi="en-US"/>
              </w:rPr>
              <w:t>Tier 2b</w:t>
            </w:r>
          </w:p>
        </w:tc>
        <w:tc>
          <w:tcPr>
            <w:tcW w:w="1725" w:type="dxa"/>
            <w:tcBorders>
              <w:top w:val="single" w:sz="4" w:space="0" w:color="000000"/>
              <w:left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Postpone surgery/procedure if</w:t>
            </w:r>
            <w:r w:rsidR="00533DAB">
              <w:rPr>
                <w:rFonts w:ascii="Times New Roman" w:eastAsia="Calibri" w:hAnsi="Times New Roman" w:cs="Times New Roman"/>
                <w:sz w:val="18"/>
                <w:szCs w:val="18"/>
                <w:lang w:bidi="en-US"/>
              </w:rPr>
              <w:t xml:space="preserve"> </w:t>
            </w:r>
            <w:r w:rsidRPr="00115D93">
              <w:rPr>
                <w:rFonts w:ascii="Times New Roman" w:eastAsia="Calibri" w:hAnsi="Times New Roman" w:cs="Times New Roman"/>
                <w:sz w:val="18"/>
                <w:szCs w:val="18"/>
                <w:lang w:bidi="en-US"/>
              </w:rPr>
              <w:t>possible</w:t>
            </w:r>
          </w:p>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p>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(delay for 3 months has the potential to cause harm to patient)</w:t>
            </w:r>
          </w:p>
        </w:tc>
        <w:tc>
          <w:tcPr>
            <w:tcW w:w="1877" w:type="dxa"/>
            <w:tcBorders>
              <w:top w:val="single" w:sz="4" w:space="0" w:color="000000"/>
              <w:left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Intermediate acuity/unhealthy</w:t>
            </w:r>
            <w:r w:rsidR="00115D93" w:rsidRPr="00115D93">
              <w:rPr>
                <w:rFonts w:ascii="Times New Roman" w:eastAsia="Calibri" w:hAnsi="Times New Roman" w:cs="Times New Roman"/>
                <w:sz w:val="18"/>
                <w:szCs w:val="18"/>
                <w:lang w:bidi="en-US"/>
              </w:rPr>
              <w:t xml:space="preserve"> </w:t>
            </w:r>
            <w:r w:rsidRPr="00115D93">
              <w:rPr>
                <w:rFonts w:ascii="Times New Roman" w:eastAsia="Calibri" w:hAnsi="Times New Roman" w:cs="Times New Roman"/>
                <w:sz w:val="18"/>
                <w:szCs w:val="18"/>
                <w:lang w:bidi="en-US"/>
              </w:rPr>
              <w:t>patient- Not life threatening but potential for future morbidity and mortality. Requires in-hospital stay</w:t>
            </w:r>
          </w:p>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p>
        </w:tc>
        <w:tc>
          <w:tcPr>
            <w:tcW w:w="1530" w:type="dxa"/>
            <w:tcBorders>
              <w:top w:val="single" w:sz="4" w:space="0" w:color="000000"/>
              <w:left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Hospital with COVID-19 census</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C36E0E" w:rsidRPr="00115D93" w:rsidRDefault="00C36E0E" w:rsidP="00115D93">
            <w:pPr>
              <w:widowControl w:val="0"/>
              <w:autoSpaceDE w:val="0"/>
              <w:autoSpaceDN w:val="0"/>
              <w:spacing w:after="0" w:line="240" w:lineRule="auto"/>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xml:space="preserve">  - Cardiac valve replacement </w:t>
            </w:r>
          </w:p>
          <w:p w:rsidR="00C36E0E" w:rsidRPr="00115D93" w:rsidRDefault="00C36E0E" w:rsidP="00115D93">
            <w:pPr>
              <w:widowControl w:val="0"/>
              <w:autoSpaceDE w:val="0"/>
              <w:autoSpaceDN w:val="0"/>
              <w:spacing w:after="0" w:line="240" w:lineRule="auto"/>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xml:space="preserve">  - Acute appendicitis</w:t>
            </w:r>
          </w:p>
          <w:p w:rsidR="00C36E0E" w:rsidRPr="00115D93" w:rsidRDefault="00C36E0E" w:rsidP="00115D93">
            <w:pPr>
              <w:widowControl w:val="0"/>
              <w:autoSpaceDE w:val="0"/>
              <w:autoSpaceDN w:val="0"/>
              <w:spacing w:after="0" w:line="240" w:lineRule="auto"/>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xml:space="preserve">  - Prostatectomy  </w:t>
            </w:r>
          </w:p>
          <w:p w:rsidR="00360046" w:rsidRPr="00115D93" w:rsidRDefault="00360046" w:rsidP="00115D93">
            <w:pPr>
              <w:widowControl w:val="0"/>
              <w:autoSpaceDE w:val="0"/>
              <w:autoSpaceDN w:val="0"/>
              <w:spacing w:after="0" w:line="240" w:lineRule="auto"/>
              <w:rPr>
                <w:rFonts w:ascii="Times New Roman" w:eastAsia="Calibri" w:hAnsi="Times New Roman" w:cs="Times New Roman"/>
                <w:sz w:val="18"/>
                <w:szCs w:val="18"/>
                <w:lang w:bidi="en-US"/>
              </w:rPr>
            </w:pPr>
          </w:p>
        </w:tc>
      </w:tr>
      <w:tr w:rsidR="00C36E0E" w:rsidRPr="005D03DA" w:rsidTr="00115D93">
        <w:trPr>
          <w:cantSplit/>
          <w:trHeight w:val="432"/>
        </w:trPr>
        <w:tc>
          <w:tcPr>
            <w:tcW w:w="6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6E0E" w:rsidRPr="005D03DA" w:rsidRDefault="00C36E0E" w:rsidP="00C36E0E">
            <w:pPr>
              <w:widowControl w:val="0"/>
              <w:autoSpaceDE w:val="0"/>
              <w:autoSpaceDN w:val="0"/>
              <w:spacing w:after="0" w:line="240" w:lineRule="auto"/>
              <w:ind w:left="112"/>
              <w:rPr>
                <w:rFonts w:ascii="Times New Roman" w:eastAsia="Calibri" w:hAnsi="Times New Roman" w:cs="Times New Roman"/>
                <w:sz w:val="20"/>
                <w:szCs w:val="20"/>
                <w:lang w:bidi="en-US"/>
              </w:rPr>
            </w:pPr>
            <w:r w:rsidRPr="005D03DA">
              <w:rPr>
                <w:rFonts w:ascii="Times New Roman" w:eastAsia="Calibri" w:hAnsi="Times New Roman" w:cs="Times New Roman"/>
                <w:sz w:val="20"/>
                <w:szCs w:val="20"/>
                <w:lang w:bidi="en-US"/>
              </w:rPr>
              <w:t>Tier 3a</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6E0E" w:rsidRPr="00115D93" w:rsidRDefault="00C36E0E" w:rsidP="00115D93">
            <w:pPr>
              <w:widowControl w:val="0"/>
              <w:tabs>
                <w:tab w:val="left" w:pos="180"/>
              </w:tabs>
              <w:autoSpaceDE w:val="0"/>
              <w:autoSpaceDN w:val="0"/>
              <w:spacing w:after="0" w:line="240" w:lineRule="auto"/>
              <w:ind w:left="115" w:right="180"/>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Do not postpone</w:t>
            </w:r>
          </w:p>
          <w:p w:rsidR="00C36E0E" w:rsidRPr="00115D93" w:rsidRDefault="00C36E0E" w:rsidP="00115D93">
            <w:pPr>
              <w:widowControl w:val="0"/>
              <w:tabs>
                <w:tab w:val="left" w:pos="180"/>
              </w:tabs>
              <w:autoSpaceDE w:val="0"/>
              <w:autoSpaceDN w:val="0"/>
              <w:spacing w:after="0" w:line="240" w:lineRule="auto"/>
              <w:ind w:left="115" w:right="180"/>
              <w:rPr>
                <w:rFonts w:ascii="Times New Roman" w:eastAsia="Calibri" w:hAnsi="Times New Roman" w:cs="Times New Roman"/>
                <w:sz w:val="18"/>
                <w:szCs w:val="18"/>
                <w:lang w:bidi="en-US"/>
              </w:rPr>
            </w:pPr>
          </w:p>
          <w:p w:rsidR="00C36E0E" w:rsidRPr="00115D93" w:rsidRDefault="00C36E0E" w:rsidP="00115D93">
            <w:pPr>
              <w:widowControl w:val="0"/>
              <w:tabs>
                <w:tab w:val="left" w:pos="180"/>
              </w:tabs>
              <w:autoSpaceDE w:val="0"/>
              <w:autoSpaceDN w:val="0"/>
              <w:spacing w:after="0" w:line="240" w:lineRule="auto"/>
              <w:ind w:left="115" w:right="180"/>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(delay for 3 months will cause harm and/or permanent dysfunction to patient)</w:t>
            </w:r>
          </w:p>
        </w:tc>
        <w:tc>
          <w:tcPr>
            <w:tcW w:w="187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6E0E" w:rsidRPr="00115D93" w:rsidRDefault="00C36E0E" w:rsidP="00115D93">
            <w:pPr>
              <w:widowControl w:val="0"/>
              <w:autoSpaceDE w:val="0"/>
              <w:autoSpaceDN w:val="0"/>
              <w:spacing w:after="0" w:line="240" w:lineRule="auto"/>
              <w:ind w:left="112" w:right="509"/>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High acuity surgery/healthy patient</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36E0E" w:rsidRPr="00115D93" w:rsidRDefault="00C36E0E" w:rsidP="00115D93">
            <w:pPr>
              <w:widowControl w:val="0"/>
              <w:autoSpaceDE w:val="0"/>
              <w:autoSpaceDN w:val="0"/>
              <w:spacing w:after="0" w:line="240" w:lineRule="auto"/>
              <w:ind w:left="112"/>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Hospital with COVID-19 census</w:t>
            </w:r>
          </w:p>
        </w:tc>
        <w:tc>
          <w:tcPr>
            <w:tcW w:w="4452" w:type="dxa"/>
            <w:tcBorders>
              <w:top w:val="single" w:sz="4" w:space="0" w:color="000000"/>
              <w:left w:val="single" w:sz="4" w:space="0" w:color="000000"/>
              <w:bottom w:val="nil"/>
              <w:right w:val="single" w:sz="4" w:space="0" w:color="000000"/>
            </w:tcBorders>
            <w:shd w:val="clear" w:color="auto" w:fill="auto"/>
            <w:hideMark/>
          </w:tcPr>
          <w:p w:rsidR="00C36E0E" w:rsidRPr="00115D93" w:rsidRDefault="00C36E0E" w:rsidP="00115D93">
            <w:pPr>
              <w:widowControl w:val="0"/>
              <w:autoSpaceDE w:val="0"/>
              <w:autoSpaceDN w:val="0"/>
              <w:spacing w:after="0" w:line="240" w:lineRule="auto"/>
              <w:ind w:left="109"/>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Stent placement with symptoms</w:t>
            </w:r>
          </w:p>
          <w:p w:rsidR="00C36E0E" w:rsidRPr="00115D93" w:rsidRDefault="00C36E0E" w:rsidP="00115D93">
            <w:pPr>
              <w:widowControl w:val="0"/>
              <w:autoSpaceDE w:val="0"/>
              <w:autoSpaceDN w:val="0"/>
              <w:spacing w:after="0" w:line="240" w:lineRule="auto"/>
              <w:ind w:left="109"/>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Neurosurgery</w:t>
            </w:r>
          </w:p>
          <w:p w:rsidR="00C36E0E" w:rsidRPr="00115D93" w:rsidRDefault="00C36E0E" w:rsidP="00115D93">
            <w:pPr>
              <w:widowControl w:val="0"/>
              <w:autoSpaceDE w:val="0"/>
              <w:autoSpaceDN w:val="0"/>
              <w:spacing w:after="0" w:line="240" w:lineRule="auto"/>
              <w:ind w:left="109"/>
              <w:rPr>
                <w:rFonts w:ascii="Times New Roman" w:eastAsia="Calibri" w:hAnsi="Times New Roman" w:cs="Times New Roman"/>
                <w:sz w:val="18"/>
                <w:szCs w:val="18"/>
                <w:lang w:bidi="en-US"/>
              </w:rPr>
            </w:pPr>
            <w:r w:rsidRPr="00115D93">
              <w:rPr>
                <w:rFonts w:ascii="Times New Roman" w:eastAsia="Calibri" w:hAnsi="Times New Roman" w:cs="Times New Roman"/>
                <w:sz w:val="18"/>
                <w:szCs w:val="18"/>
                <w:lang w:bidi="en-US"/>
              </w:rPr>
              <w:t>- Highly symptomatic patients</w:t>
            </w:r>
          </w:p>
        </w:tc>
      </w:tr>
      <w:tr w:rsidR="00C36E0E" w:rsidRPr="005D03DA" w:rsidTr="00115D93">
        <w:trPr>
          <w:cantSplit/>
          <w:trHeight w:val="809"/>
        </w:trPr>
        <w:tc>
          <w:tcPr>
            <w:tcW w:w="6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E0E" w:rsidRPr="005D03DA" w:rsidRDefault="00C36E0E" w:rsidP="00C36E0E">
            <w:pPr>
              <w:widowControl w:val="0"/>
              <w:autoSpaceDE w:val="0"/>
              <w:autoSpaceDN w:val="0"/>
              <w:spacing w:after="0" w:line="240" w:lineRule="auto"/>
              <w:rPr>
                <w:rFonts w:ascii="Times New Roman" w:eastAsia="Calibri" w:hAnsi="Times New Roman" w:cs="Times New Roman"/>
                <w:sz w:val="20"/>
                <w:szCs w:val="20"/>
                <w:lang w:bidi="en-US"/>
              </w:rPr>
            </w:pPr>
          </w:p>
        </w:tc>
        <w:tc>
          <w:tcPr>
            <w:tcW w:w="172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E0E" w:rsidRPr="00115D93" w:rsidRDefault="00C36E0E" w:rsidP="00115D93">
            <w:pPr>
              <w:widowControl w:val="0"/>
              <w:autoSpaceDE w:val="0"/>
              <w:autoSpaceDN w:val="0"/>
              <w:spacing w:after="0" w:line="240" w:lineRule="auto"/>
              <w:rPr>
                <w:rFonts w:ascii="Times New Roman" w:eastAsia="Calibri" w:hAnsi="Times New Roman" w:cs="Times New Roman"/>
                <w:sz w:val="18"/>
                <w:szCs w:val="18"/>
                <w:lang w:bidi="en-US"/>
              </w:rPr>
            </w:pPr>
          </w:p>
        </w:tc>
        <w:tc>
          <w:tcPr>
            <w:tcW w:w="187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E0E" w:rsidRPr="00115D93" w:rsidRDefault="00C36E0E" w:rsidP="00115D93">
            <w:pPr>
              <w:widowControl w:val="0"/>
              <w:autoSpaceDE w:val="0"/>
              <w:autoSpaceDN w:val="0"/>
              <w:spacing w:after="0" w:line="240" w:lineRule="auto"/>
              <w:rPr>
                <w:rFonts w:ascii="Times New Roman" w:eastAsia="Calibri" w:hAnsi="Times New Roman" w:cs="Times New Roman"/>
                <w:sz w:val="18"/>
                <w:szCs w:val="18"/>
                <w:lang w:bidi="en-US"/>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E0E" w:rsidRPr="00115D93" w:rsidRDefault="00C36E0E" w:rsidP="00115D93">
            <w:pPr>
              <w:widowControl w:val="0"/>
              <w:autoSpaceDE w:val="0"/>
              <w:autoSpaceDN w:val="0"/>
              <w:spacing w:after="0" w:line="240" w:lineRule="auto"/>
              <w:rPr>
                <w:rFonts w:ascii="Times New Roman" w:eastAsia="Calibri" w:hAnsi="Times New Roman" w:cs="Times New Roman"/>
                <w:sz w:val="18"/>
                <w:szCs w:val="18"/>
                <w:lang w:bidi="en-US"/>
              </w:rPr>
            </w:pPr>
          </w:p>
        </w:tc>
        <w:tc>
          <w:tcPr>
            <w:tcW w:w="4452" w:type="dxa"/>
            <w:tcBorders>
              <w:top w:val="nil"/>
              <w:left w:val="single" w:sz="4" w:space="0" w:color="000000"/>
              <w:bottom w:val="single" w:sz="4" w:space="0" w:color="000000"/>
              <w:right w:val="single" w:sz="4" w:space="0" w:color="000000"/>
            </w:tcBorders>
            <w:shd w:val="clear" w:color="auto" w:fill="auto"/>
            <w:hideMark/>
          </w:tcPr>
          <w:p w:rsidR="00C36E0E" w:rsidRPr="00115D93" w:rsidRDefault="00C36E0E" w:rsidP="00115D93">
            <w:pPr>
              <w:widowControl w:val="0"/>
              <w:autoSpaceDE w:val="0"/>
              <w:autoSpaceDN w:val="0"/>
              <w:spacing w:after="0" w:line="240" w:lineRule="auto"/>
              <w:ind w:right="661"/>
              <w:rPr>
                <w:rFonts w:ascii="Times New Roman" w:eastAsia="Calibri" w:hAnsi="Times New Roman" w:cs="Times New Roman"/>
                <w:sz w:val="18"/>
                <w:szCs w:val="18"/>
                <w:lang w:bidi="en-US"/>
              </w:rPr>
            </w:pPr>
          </w:p>
        </w:tc>
      </w:tr>
      <w:tr w:rsidR="00360046" w:rsidRPr="005D03DA" w:rsidTr="00115D93">
        <w:trPr>
          <w:cantSplit/>
          <w:trHeight w:val="1742"/>
        </w:trPr>
        <w:tc>
          <w:tcPr>
            <w:tcW w:w="628"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5D03DA" w:rsidRDefault="00360046" w:rsidP="00360046">
            <w:pPr>
              <w:widowControl w:val="0"/>
              <w:autoSpaceDE w:val="0"/>
              <w:autoSpaceDN w:val="0"/>
              <w:spacing w:after="0" w:line="240" w:lineRule="auto"/>
              <w:ind w:left="112"/>
              <w:rPr>
                <w:rFonts w:ascii="Times New Roman" w:eastAsia="Calibri" w:hAnsi="Times New Roman" w:cs="Times New Roman"/>
                <w:sz w:val="20"/>
                <w:szCs w:val="20"/>
                <w:lang w:bidi="en-US"/>
              </w:rPr>
            </w:pPr>
            <w:r w:rsidRPr="005D03DA">
              <w:rPr>
                <w:rFonts w:ascii="Times New Roman" w:eastAsia="Calibri" w:hAnsi="Times New Roman" w:cs="Times New Roman"/>
                <w:sz w:val="20"/>
                <w:szCs w:val="20"/>
                <w:lang w:bidi="en-US"/>
              </w:rPr>
              <w:t>Tier 3b</w:t>
            </w:r>
          </w:p>
        </w:tc>
        <w:tc>
          <w:tcPr>
            <w:tcW w:w="1725"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20"/>
                <w:lang w:bidi="en-US"/>
              </w:rPr>
            </w:pPr>
            <w:r w:rsidRPr="00115D93">
              <w:rPr>
                <w:rFonts w:ascii="Times New Roman" w:eastAsia="Calibri" w:hAnsi="Times New Roman" w:cs="Times New Roman"/>
                <w:sz w:val="18"/>
                <w:szCs w:val="20"/>
                <w:lang w:bidi="en-US"/>
              </w:rPr>
              <w:t>Do not postpone</w:t>
            </w:r>
          </w:p>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20"/>
                <w:lang w:bidi="en-US"/>
              </w:rPr>
            </w:pPr>
          </w:p>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20"/>
                <w:lang w:bidi="en-US"/>
              </w:rPr>
            </w:pPr>
            <w:r w:rsidRPr="00115D93">
              <w:rPr>
                <w:rFonts w:ascii="Times New Roman" w:eastAsia="Calibri" w:hAnsi="Times New Roman" w:cs="Times New Roman"/>
                <w:sz w:val="18"/>
                <w:szCs w:val="20"/>
                <w:lang w:bidi="en-US"/>
              </w:rPr>
              <w:t>(delay for 3 months will cause harm and/or permanent dysfunction to patient)</w:t>
            </w:r>
          </w:p>
        </w:tc>
        <w:tc>
          <w:tcPr>
            <w:tcW w:w="1877" w:type="dxa"/>
            <w:tcBorders>
              <w:top w:val="single" w:sz="4" w:space="0" w:color="000000"/>
              <w:left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20"/>
                <w:lang w:bidi="en-US"/>
              </w:rPr>
            </w:pPr>
            <w:r w:rsidRPr="00115D93">
              <w:rPr>
                <w:rFonts w:ascii="Times New Roman" w:eastAsia="Calibri" w:hAnsi="Times New Roman" w:cs="Times New Roman"/>
                <w:sz w:val="18"/>
                <w:szCs w:val="20"/>
                <w:lang w:bidi="en-US"/>
              </w:rPr>
              <w:t>High acuity</w:t>
            </w:r>
            <w:r w:rsidR="00115D93" w:rsidRPr="00115D93">
              <w:rPr>
                <w:rFonts w:ascii="Times New Roman" w:eastAsia="Calibri" w:hAnsi="Times New Roman" w:cs="Times New Roman"/>
                <w:sz w:val="18"/>
                <w:szCs w:val="20"/>
                <w:lang w:bidi="en-US"/>
              </w:rPr>
              <w:t xml:space="preserve"> </w:t>
            </w:r>
            <w:r w:rsidRPr="00115D93">
              <w:rPr>
                <w:rFonts w:ascii="Times New Roman" w:eastAsia="Calibri" w:hAnsi="Times New Roman" w:cs="Times New Roman"/>
                <w:sz w:val="18"/>
                <w:szCs w:val="20"/>
                <w:lang w:bidi="en-US"/>
              </w:rPr>
              <w:t>surgery/unhealthy</w:t>
            </w:r>
            <w:r w:rsidR="00115D93" w:rsidRPr="00115D93">
              <w:rPr>
                <w:rFonts w:ascii="Times New Roman" w:eastAsia="Calibri" w:hAnsi="Times New Roman" w:cs="Times New Roman"/>
                <w:sz w:val="18"/>
                <w:szCs w:val="20"/>
                <w:lang w:bidi="en-US"/>
              </w:rPr>
              <w:t xml:space="preserve"> </w:t>
            </w:r>
            <w:r w:rsidRPr="00115D93">
              <w:rPr>
                <w:rFonts w:ascii="Times New Roman" w:eastAsia="Calibri" w:hAnsi="Times New Roman" w:cs="Times New Roman"/>
                <w:sz w:val="18"/>
                <w:szCs w:val="20"/>
                <w:lang w:bidi="en-US"/>
              </w:rPr>
              <w:t>patient</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12"/>
              <w:rPr>
                <w:rFonts w:ascii="Times New Roman" w:eastAsia="Calibri" w:hAnsi="Times New Roman" w:cs="Times New Roman"/>
                <w:sz w:val="18"/>
                <w:szCs w:val="20"/>
                <w:lang w:bidi="en-US"/>
              </w:rPr>
            </w:pPr>
            <w:r w:rsidRPr="00115D93">
              <w:rPr>
                <w:rFonts w:ascii="Times New Roman" w:eastAsia="Calibri" w:hAnsi="Times New Roman" w:cs="Times New Roman"/>
                <w:sz w:val="18"/>
                <w:szCs w:val="20"/>
                <w:lang w:bidi="en-US"/>
              </w:rPr>
              <w:t>Hospital with COVID-19 census</w:t>
            </w:r>
          </w:p>
        </w:tc>
        <w:tc>
          <w:tcPr>
            <w:tcW w:w="4452" w:type="dxa"/>
            <w:tcBorders>
              <w:top w:val="single" w:sz="4" w:space="0" w:color="000000"/>
              <w:left w:val="single" w:sz="4" w:space="0" w:color="000000"/>
              <w:right w:val="single" w:sz="4" w:space="0" w:color="000000"/>
            </w:tcBorders>
            <w:shd w:val="clear" w:color="auto" w:fill="auto"/>
            <w:hideMark/>
          </w:tcPr>
          <w:p w:rsidR="00360046" w:rsidRPr="00115D93" w:rsidRDefault="00360046" w:rsidP="00115D93">
            <w:pPr>
              <w:widowControl w:val="0"/>
              <w:autoSpaceDE w:val="0"/>
              <w:autoSpaceDN w:val="0"/>
              <w:spacing w:after="0" w:line="240" w:lineRule="auto"/>
              <w:ind w:left="109"/>
              <w:rPr>
                <w:rFonts w:ascii="Times New Roman" w:eastAsia="Calibri" w:hAnsi="Times New Roman" w:cs="Times New Roman"/>
                <w:sz w:val="18"/>
                <w:szCs w:val="20"/>
                <w:lang w:bidi="en-US"/>
              </w:rPr>
            </w:pPr>
            <w:r w:rsidRPr="00115D93">
              <w:rPr>
                <w:rFonts w:ascii="Times New Roman" w:eastAsia="Calibri" w:hAnsi="Times New Roman" w:cs="Times New Roman"/>
                <w:sz w:val="18"/>
                <w:szCs w:val="20"/>
                <w:lang w:bidi="en-US"/>
              </w:rPr>
              <w:t>-Transplants</w:t>
            </w:r>
          </w:p>
          <w:p w:rsidR="00360046" w:rsidRPr="00115D93" w:rsidRDefault="00360046" w:rsidP="00115D93">
            <w:pPr>
              <w:widowControl w:val="0"/>
              <w:autoSpaceDE w:val="0"/>
              <w:autoSpaceDN w:val="0"/>
              <w:spacing w:after="0" w:line="240" w:lineRule="auto"/>
              <w:ind w:left="109"/>
              <w:rPr>
                <w:rFonts w:ascii="Times New Roman" w:eastAsia="Calibri" w:hAnsi="Times New Roman" w:cs="Times New Roman"/>
                <w:sz w:val="18"/>
                <w:szCs w:val="20"/>
                <w:lang w:bidi="en-US"/>
              </w:rPr>
            </w:pPr>
            <w:r w:rsidRPr="00115D93">
              <w:rPr>
                <w:rFonts w:ascii="Times New Roman" w:eastAsia="Calibri" w:hAnsi="Times New Roman" w:cs="Times New Roman"/>
                <w:sz w:val="18"/>
                <w:szCs w:val="20"/>
                <w:lang w:bidi="en-US"/>
              </w:rPr>
              <w:t>-Trauma</w:t>
            </w:r>
          </w:p>
          <w:p w:rsidR="00C36E0E" w:rsidRPr="00115D93" w:rsidRDefault="00360046" w:rsidP="00115D93">
            <w:pPr>
              <w:widowControl w:val="0"/>
              <w:autoSpaceDE w:val="0"/>
              <w:autoSpaceDN w:val="0"/>
              <w:spacing w:after="0" w:line="240" w:lineRule="auto"/>
              <w:ind w:left="109"/>
              <w:rPr>
                <w:rFonts w:ascii="Times New Roman" w:eastAsia="Calibri" w:hAnsi="Times New Roman" w:cs="Times New Roman"/>
                <w:sz w:val="18"/>
                <w:szCs w:val="20"/>
                <w:lang w:bidi="en-US"/>
              </w:rPr>
            </w:pPr>
            <w:r w:rsidRPr="00115D93">
              <w:rPr>
                <w:rFonts w:ascii="Times New Roman" w:eastAsia="Calibri" w:hAnsi="Times New Roman" w:cs="Times New Roman"/>
                <w:sz w:val="18"/>
                <w:szCs w:val="20"/>
                <w:lang w:bidi="en-US"/>
              </w:rPr>
              <w:t>-Cardiac w/symptoms</w:t>
            </w:r>
          </w:p>
          <w:p w:rsidR="00C36E0E" w:rsidRPr="00115D93" w:rsidRDefault="00C36E0E" w:rsidP="00115D93">
            <w:pPr>
              <w:widowControl w:val="0"/>
              <w:autoSpaceDE w:val="0"/>
              <w:autoSpaceDN w:val="0"/>
              <w:spacing w:after="0" w:line="240" w:lineRule="auto"/>
              <w:ind w:left="109"/>
              <w:rPr>
                <w:rFonts w:ascii="Times New Roman" w:eastAsia="Calibri" w:hAnsi="Times New Roman" w:cs="Times New Roman"/>
                <w:sz w:val="18"/>
                <w:szCs w:val="20"/>
                <w:lang w:bidi="en-US"/>
              </w:rPr>
            </w:pPr>
            <w:r w:rsidRPr="00115D93">
              <w:rPr>
                <w:rFonts w:ascii="Times New Roman" w:eastAsia="Calibri" w:hAnsi="Times New Roman" w:cs="Times New Roman"/>
                <w:sz w:val="18"/>
                <w:szCs w:val="20"/>
                <w:lang w:bidi="en-US"/>
              </w:rPr>
              <w:t>-Acute spinal surgery</w:t>
            </w:r>
          </w:p>
          <w:p w:rsidR="00360046" w:rsidRPr="00115D93" w:rsidRDefault="00C36E0E" w:rsidP="00115D93">
            <w:pPr>
              <w:widowControl w:val="0"/>
              <w:autoSpaceDE w:val="0"/>
              <w:autoSpaceDN w:val="0"/>
              <w:spacing w:after="0" w:line="240" w:lineRule="auto"/>
              <w:ind w:left="109"/>
              <w:rPr>
                <w:rFonts w:ascii="Times New Roman" w:eastAsia="Calibri" w:hAnsi="Times New Roman" w:cs="Times New Roman"/>
                <w:sz w:val="18"/>
                <w:szCs w:val="20"/>
                <w:lang w:bidi="en-US"/>
              </w:rPr>
            </w:pPr>
            <w:r w:rsidRPr="00115D93">
              <w:rPr>
                <w:rFonts w:ascii="Times New Roman" w:eastAsia="Calibri" w:hAnsi="Times New Roman" w:cs="Times New Roman"/>
                <w:sz w:val="18"/>
                <w:szCs w:val="20"/>
                <w:lang w:bidi="en-US"/>
              </w:rPr>
              <w:t>-Limb threatening vascular and/ orthopedic surgery</w:t>
            </w:r>
          </w:p>
        </w:tc>
      </w:tr>
    </w:tbl>
    <w:p w:rsidR="00360046" w:rsidRPr="005D03DA" w:rsidRDefault="00360046">
      <w:pPr>
        <w:rPr>
          <w:rFonts w:ascii="Times New Roman" w:hAnsi="Times New Roman" w:cs="Times New Roman"/>
        </w:rPr>
      </w:pPr>
    </w:p>
    <w:p w:rsidR="006F1B84" w:rsidRPr="005D03DA" w:rsidRDefault="006F1B84" w:rsidP="00360046">
      <w:pPr>
        <w:pStyle w:val="ListParagraph"/>
        <w:numPr>
          <w:ilvl w:val="0"/>
          <w:numId w:val="1"/>
        </w:numPr>
        <w:spacing w:after="0"/>
        <w:ind w:left="0" w:firstLine="720"/>
        <w:jc w:val="both"/>
        <w:rPr>
          <w:rFonts w:ascii="Times New Roman" w:hAnsi="Times New Roman" w:cs="Times New Roman"/>
        </w:rPr>
      </w:pPr>
      <w:r w:rsidRPr="005D03DA">
        <w:rPr>
          <w:rFonts w:ascii="Times New Roman" w:hAnsi="Times New Roman" w:cs="Times New Roman"/>
        </w:rPr>
        <w:lastRenderedPageBreak/>
        <w:t xml:space="preserve">On behalf of [PROVIDER], I ______________________________, as _______________________, hereby state and attest that [PROVIDER] will adhere to the above policy and guidance above in compliance with the Order dated March 23, 2020. </w:t>
      </w:r>
    </w:p>
    <w:p w:rsidR="006F1B84" w:rsidRPr="005D03DA" w:rsidRDefault="006F1B84" w:rsidP="006F1B84">
      <w:pPr>
        <w:spacing w:after="0"/>
        <w:jc w:val="both"/>
        <w:rPr>
          <w:rFonts w:ascii="Times New Roman" w:hAnsi="Times New Roman" w:cs="Times New Roman"/>
        </w:rPr>
      </w:pPr>
    </w:p>
    <w:p w:rsidR="006F1B84" w:rsidRPr="005D03DA" w:rsidRDefault="006F1B84" w:rsidP="006F1B84">
      <w:pPr>
        <w:spacing w:after="0"/>
        <w:jc w:val="both"/>
        <w:rPr>
          <w:rFonts w:ascii="Times New Roman" w:hAnsi="Times New Roman" w:cs="Times New Roman"/>
        </w:rPr>
      </w:pPr>
    </w:p>
    <w:p w:rsidR="006F1B84" w:rsidRPr="005D03DA" w:rsidRDefault="006F1B84" w:rsidP="006F1B84">
      <w:pPr>
        <w:spacing w:after="0"/>
        <w:jc w:val="both"/>
        <w:rPr>
          <w:rFonts w:ascii="Times New Roman" w:hAnsi="Times New Roman" w:cs="Times New Roman"/>
          <w:u w:val="single"/>
        </w:rPr>
      </w:pPr>
      <w:r w:rsidRPr="005D03DA">
        <w:rPr>
          <w:rFonts w:ascii="Times New Roman" w:hAnsi="Times New Roman" w:cs="Times New Roman"/>
          <w:u w:val="single"/>
        </w:rPr>
        <w:tab/>
      </w:r>
      <w:r w:rsidRPr="005D03DA">
        <w:rPr>
          <w:rFonts w:ascii="Times New Roman" w:hAnsi="Times New Roman" w:cs="Times New Roman"/>
          <w:u w:val="single"/>
        </w:rPr>
        <w:tab/>
      </w:r>
      <w:r w:rsidRPr="005D03DA">
        <w:rPr>
          <w:rFonts w:ascii="Times New Roman" w:hAnsi="Times New Roman" w:cs="Times New Roman"/>
          <w:u w:val="single"/>
        </w:rPr>
        <w:tab/>
      </w:r>
      <w:r w:rsidRPr="005D03DA">
        <w:rPr>
          <w:rFonts w:ascii="Times New Roman" w:hAnsi="Times New Roman" w:cs="Times New Roman"/>
          <w:u w:val="single"/>
        </w:rPr>
        <w:tab/>
      </w:r>
      <w:r w:rsidRPr="005D03DA">
        <w:rPr>
          <w:rFonts w:ascii="Times New Roman" w:hAnsi="Times New Roman" w:cs="Times New Roman"/>
          <w:u w:val="single"/>
        </w:rPr>
        <w:tab/>
      </w:r>
      <w:r w:rsidRPr="005D03DA">
        <w:rPr>
          <w:rFonts w:ascii="Times New Roman" w:hAnsi="Times New Roman" w:cs="Times New Roman"/>
          <w:u w:val="single"/>
        </w:rPr>
        <w:tab/>
      </w:r>
      <w:r w:rsidRPr="005D03DA">
        <w:rPr>
          <w:rFonts w:ascii="Times New Roman" w:hAnsi="Times New Roman" w:cs="Times New Roman"/>
          <w:u w:val="single"/>
        </w:rPr>
        <w:tab/>
      </w:r>
      <w:r w:rsidRPr="005D03DA">
        <w:rPr>
          <w:rFonts w:ascii="Times New Roman" w:hAnsi="Times New Roman" w:cs="Times New Roman"/>
          <w:u w:val="single"/>
        </w:rPr>
        <w:tab/>
      </w:r>
    </w:p>
    <w:p w:rsidR="006F1B84" w:rsidRPr="005D03DA" w:rsidRDefault="006F1B84" w:rsidP="006F1B84">
      <w:pPr>
        <w:spacing w:after="0"/>
        <w:jc w:val="both"/>
        <w:rPr>
          <w:rFonts w:ascii="Times New Roman" w:hAnsi="Times New Roman" w:cs="Times New Roman"/>
        </w:rPr>
      </w:pPr>
      <w:r w:rsidRPr="005D03DA">
        <w:rPr>
          <w:rFonts w:ascii="Times New Roman" w:hAnsi="Times New Roman" w:cs="Times New Roman"/>
        </w:rPr>
        <w:t>Signature of Health Care Provider or Authorized Representative</w:t>
      </w:r>
    </w:p>
    <w:p w:rsidR="006F1B84" w:rsidRPr="005D03DA" w:rsidRDefault="006F1B84" w:rsidP="006F1B84">
      <w:pPr>
        <w:spacing w:after="0"/>
        <w:jc w:val="both"/>
        <w:rPr>
          <w:rFonts w:ascii="Times New Roman" w:hAnsi="Times New Roman" w:cs="Times New Roman"/>
        </w:rPr>
      </w:pPr>
    </w:p>
    <w:p w:rsidR="006F1B84" w:rsidRPr="005D03DA" w:rsidRDefault="006F1B84" w:rsidP="006F1B84">
      <w:pPr>
        <w:spacing w:after="0"/>
        <w:jc w:val="both"/>
        <w:rPr>
          <w:rFonts w:ascii="Times New Roman" w:hAnsi="Times New Roman" w:cs="Times New Roman"/>
        </w:rPr>
      </w:pPr>
    </w:p>
    <w:p w:rsidR="006F1B84" w:rsidRPr="005D03DA" w:rsidRDefault="006F1B84" w:rsidP="006F1B84">
      <w:pPr>
        <w:spacing w:after="0"/>
        <w:jc w:val="both"/>
        <w:rPr>
          <w:rFonts w:ascii="Times New Roman" w:hAnsi="Times New Roman" w:cs="Times New Roman"/>
          <w:u w:val="single"/>
        </w:rPr>
      </w:pPr>
      <w:r w:rsidRPr="005D03DA">
        <w:rPr>
          <w:rFonts w:ascii="Times New Roman" w:hAnsi="Times New Roman" w:cs="Times New Roman"/>
          <w:u w:val="single"/>
        </w:rPr>
        <w:tab/>
      </w:r>
      <w:r w:rsidRPr="005D03DA">
        <w:rPr>
          <w:rFonts w:ascii="Times New Roman" w:hAnsi="Times New Roman" w:cs="Times New Roman"/>
          <w:u w:val="single"/>
        </w:rPr>
        <w:tab/>
      </w:r>
      <w:r w:rsidRPr="005D03DA">
        <w:rPr>
          <w:rFonts w:ascii="Times New Roman" w:hAnsi="Times New Roman" w:cs="Times New Roman"/>
          <w:u w:val="single"/>
        </w:rPr>
        <w:tab/>
      </w:r>
      <w:r w:rsidRPr="005D03DA">
        <w:rPr>
          <w:rFonts w:ascii="Times New Roman" w:hAnsi="Times New Roman" w:cs="Times New Roman"/>
          <w:u w:val="single"/>
        </w:rPr>
        <w:tab/>
      </w:r>
    </w:p>
    <w:p w:rsidR="006F1B84" w:rsidRPr="005D03DA" w:rsidRDefault="006F1B84" w:rsidP="006F1B84">
      <w:pPr>
        <w:spacing w:after="0"/>
        <w:jc w:val="both"/>
        <w:rPr>
          <w:rFonts w:ascii="Times New Roman" w:hAnsi="Times New Roman" w:cs="Times New Roman"/>
        </w:rPr>
      </w:pPr>
      <w:r w:rsidRPr="005D03DA">
        <w:rPr>
          <w:rFonts w:ascii="Times New Roman" w:hAnsi="Times New Roman" w:cs="Times New Roman"/>
        </w:rPr>
        <w:t>Date</w:t>
      </w:r>
    </w:p>
    <w:sectPr w:rsidR="006F1B84" w:rsidRPr="005D03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1ED" w:rsidRDefault="00C161ED" w:rsidP="00C161ED">
      <w:pPr>
        <w:spacing w:after="0" w:line="240" w:lineRule="auto"/>
      </w:pPr>
      <w:r>
        <w:separator/>
      </w:r>
    </w:p>
  </w:endnote>
  <w:endnote w:type="continuationSeparator" w:id="0">
    <w:p w:rsidR="00C161ED" w:rsidRDefault="00C161ED" w:rsidP="00C1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1ED" w:rsidRDefault="00C161ED" w:rsidP="00C161ED">
      <w:pPr>
        <w:spacing w:after="0" w:line="240" w:lineRule="auto"/>
      </w:pPr>
      <w:r>
        <w:separator/>
      </w:r>
    </w:p>
  </w:footnote>
  <w:footnote w:type="continuationSeparator" w:id="0">
    <w:p w:rsidR="00C161ED" w:rsidRDefault="00C161ED" w:rsidP="00C1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1ED" w:rsidRDefault="00C161ED">
    <w:pPr>
      <w:pStyle w:val="Header"/>
      <w:rPr>
        <w:rFonts w:ascii="Times New Roman" w:hAnsi="Times New Roman" w:cs="Times New Roman"/>
      </w:rPr>
    </w:pPr>
    <w:r w:rsidRPr="00C161ED">
      <w:rPr>
        <w:rFonts w:ascii="Times New Roman" w:hAnsi="Times New Roman" w:cs="Times New Roman"/>
      </w:rPr>
      <w:t>NMDOH v. 03/30/2020</w:t>
    </w:r>
  </w:p>
  <w:p w:rsidR="00C161ED" w:rsidRPr="00C161ED" w:rsidRDefault="00C161ED">
    <w:pPr>
      <w:pStyle w:val="Header"/>
      <w:rPr>
        <w:rFonts w:ascii="Times New Roman" w:hAnsi="Times New Roman" w:cs="Times New Roman"/>
      </w:rPr>
    </w:pPr>
    <w:r>
      <w:rPr>
        <w:rFonts w:ascii="Times New Roman" w:hAnsi="Times New Roman" w:cs="Times New Roman"/>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50D00"/>
    <w:multiLevelType w:val="hybridMultilevel"/>
    <w:tmpl w:val="B526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03"/>
    <w:rsid w:val="000F4C3C"/>
    <w:rsid w:val="00115D93"/>
    <w:rsid w:val="00300BFF"/>
    <w:rsid w:val="00333FB6"/>
    <w:rsid w:val="00360046"/>
    <w:rsid w:val="003D266D"/>
    <w:rsid w:val="003E43EE"/>
    <w:rsid w:val="003F4C47"/>
    <w:rsid w:val="00432B7B"/>
    <w:rsid w:val="00533DAB"/>
    <w:rsid w:val="00533EB2"/>
    <w:rsid w:val="005C4F02"/>
    <w:rsid w:val="005D03DA"/>
    <w:rsid w:val="00663D73"/>
    <w:rsid w:val="00670A5D"/>
    <w:rsid w:val="006960EE"/>
    <w:rsid w:val="006A3A10"/>
    <w:rsid w:val="006F1B84"/>
    <w:rsid w:val="007844A8"/>
    <w:rsid w:val="007C181C"/>
    <w:rsid w:val="00825066"/>
    <w:rsid w:val="0083163C"/>
    <w:rsid w:val="00A06503"/>
    <w:rsid w:val="00C161ED"/>
    <w:rsid w:val="00C36E0E"/>
    <w:rsid w:val="00C6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46"/>
    <w:pPr>
      <w:ind w:left="720"/>
      <w:contextualSpacing/>
    </w:pPr>
  </w:style>
  <w:style w:type="paragraph" w:styleId="Header">
    <w:name w:val="header"/>
    <w:basedOn w:val="Normal"/>
    <w:link w:val="HeaderChar"/>
    <w:uiPriority w:val="99"/>
    <w:unhideWhenUsed/>
    <w:rsid w:val="00C16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D"/>
  </w:style>
  <w:style w:type="paragraph" w:styleId="Footer">
    <w:name w:val="footer"/>
    <w:basedOn w:val="Normal"/>
    <w:link w:val="FooterChar"/>
    <w:uiPriority w:val="99"/>
    <w:unhideWhenUsed/>
    <w:rsid w:val="00C16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5369</Characters>
  <Application>Microsoft Office Word</Application>
  <DocSecurity>0</DocSecurity>
  <Lines>233</Lines>
  <Paragraphs>94</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2020-03-30T18:28:00Z</dcterms:created>
  <dcterms:modified xsi:type="dcterms:W3CDTF">2020-03-30T18:28:00Z</dcterms:modified>
</cp:coreProperties>
</file>